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b/>
          <w:sz w:val="36"/>
          <w:szCs w:val="36"/>
        </w:rPr>
      </w:pPr>
      <w:r>
        <w:rPr>
          <w:rFonts w:hint="eastAsia" w:ascii="仿宋_GB2312" w:hAnsi="华文仿宋" w:eastAsia="仿宋_GB2312"/>
          <w:sz w:val="32"/>
          <w:szCs w:val="32"/>
        </w:rPr>
        <w:t>闽教学〔</w:t>
      </w:r>
      <w:r>
        <w:rPr>
          <w:rFonts w:ascii="仿宋_GB2312" w:hAnsi="华文仿宋" w:eastAsia="仿宋_GB2312"/>
          <w:sz w:val="32"/>
          <w:szCs w:val="32"/>
        </w:rPr>
        <w:t>201</w:t>
      </w:r>
      <w:r>
        <w:rPr>
          <w:rFonts w:hint="eastAsia" w:ascii="仿宋_GB2312" w:hAnsi="华文仿宋" w:eastAsia="仿宋_GB2312"/>
          <w:sz w:val="32"/>
          <w:szCs w:val="32"/>
          <w:lang w:val="en-US" w:eastAsia="zh-CN"/>
        </w:rPr>
        <w:t>8</w:t>
      </w:r>
      <w:r>
        <w:rPr>
          <w:rFonts w:ascii="仿宋_GB2312" w:hAnsi="华文仿宋" w:eastAsia="仿宋_GB2312"/>
          <w:sz w:val="32"/>
          <w:szCs w:val="32"/>
        </w:rPr>
        <w:t>〕</w:t>
      </w:r>
      <w:r>
        <w:rPr>
          <w:rFonts w:hint="eastAsia" w:ascii="仿宋_GB2312" w:hAnsi="华文仿宋" w:eastAsia="仿宋_GB2312"/>
          <w:sz w:val="32"/>
          <w:szCs w:val="32"/>
          <w:lang w:val="en-US" w:eastAsia="zh-CN"/>
        </w:rPr>
        <w:t>21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109220</wp:posOffset>
                </wp:positionV>
                <wp:extent cx="5610225" cy="8890"/>
                <wp:effectExtent l="0" t="0" r="0" b="0"/>
                <wp:wrapNone/>
                <wp:docPr id="4" name="直接箭头连接符 4"/>
                <wp:cNvGraphicFramePr/>
                <a:graphic xmlns:a="http://schemas.openxmlformats.org/drawingml/2006/main">
                  <a:graphicData uri="http://schemas.microsoft.com/office/word/2010/wordprocessingShape">
                    <wps:wsp>
                      <wps:cNvCnPr/>
                      <wps:spPr>
                        <a:xfrm flipV="1">
                          <a:off x="887095" y="3919855"/>
                          <a:ext cx="5610225" cy="889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5.75pt;margin-top:8.6pt;height:0.7pt;width:441.75pt;z-index:251660288;mso-width-relative:page;mso-height-relative:page;" filled="f" stroked="t" coordsize="21600,21600" o:gfxdata="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1nCd9YAAAAIAQAADwAAAAAAAAABACAAAAAiAAAAZHJzL2Rv&#10;d25yZXYueG1sUEsBAhQAFAAAAAgAh07iQDx9R6kDAgAAxQMAAA4AAAAAAAAAAQAgAAAAJQEAAGRy&#10;cy9lMm9Eb2MueG1sUEsFBgAAAAAGAAYAWQEAAJoFAAAAAA==&#10;">
                <v:path arrowok="t"/>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福建省教育厅</w:t>
      </w:r>
      <w:r>
        <w:rPr>
          <w:rFonts w:hint="eastAsia" w:ascii="方正小标宋简体" w:hAnsi="方正小标宋简体" w:eastAsia="方正小标宋简体" w:cs="方正小标宋简体"/>
          <w:b w:val="0"/>
          <w:bCs/>
          <w:sz w:val="44"/>
          <w:szCs w:val="44"/>
        </w:rPr>
        <w:t>关于开展</w:t>
      </w:r>
      <w:r>
        <w:rPr>
          <w:rFonts w:hint="eastAsia" w:ascii="方正小标宋简体" w:hAnsi="方正小标宋简体" w:eastAsia="方正小标宋简体" w:cs="方正小标宋简体"/>
          <w:b w:val="0"/>
          <w:bCs/>
          <w:sz w:val="44"/>
          <w:szCs w:val="44"/>
          <w:lang w:eastAsia="zh-CN"/>
        </w:rPr>
        <w:t>高校创新创业课程</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校本教材</w:t>
      </w:r>
      <w:r>
        <w:rPr>
          <w:rFonts w:hint="eastAsia" w:ascii="方正小标宋简体" w:hAnsi="方正小标宋简体" w:eastAsia="方正小标宋简体" w:cs="方正小标宋简体"/>
          <w:bCs/>
          <w:sz w:val="44"/>
          <w:szCs w:val="44"/>
          <w:lang w:eastAsia="zh-CN"/>
        </w:rPr>
        <w:t>课题立项建设</w:t>
      </w:r>
      <w:r>
        <w:rPr>
          <w:rFonts w:hint="eastAsia" w:ascii="方正小标宋简体" w:hAnsi="方正小标宋简体" w:eastAsia="方正小标宋简体" w:cs="方正小标宋简体"/>
          <w:b w:val="0"/>
          <w:bCs/>
          <w:sz w:val="44"/>
          <w:szCs w:val="44"/>
        </w:rPr>
        <w:t>工作的通知</w:t>
      </w: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firstLine="640" w:firstLineChars="200"/>
        <w:jc w:val="right"/>
        <w:textAlignment w:val="auto"/>
        <w:outlineLvl w:val="9"/>
        <w:rPr>
          <w:rFonts w:hint="eastAsia" w:ascii="仿宋_GB2312" w:hAnsi="仿宋"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设区市教育局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各高等学校：</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16"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6"/>
          <w:kern w:val="0"/>
          <w:sz w:val="32"/>
          <w:szCs w:val="20"/>
        </w:rPr>
        <w:t>为了进一步深化</w:t>
      </w:r>
      <w:r>
        <w:rPr>
          <w:rFonts w:hint="eastAsia" w:ascii="仿宋_GB2312" w:hAnsi="仿宋_GB2312" w:eastAsia="仿宋_GB2312" w:cs="仿宋_GB2312"/>
          <w:color w:val="000000"/>
          <w:spacing w:val="-6"/>
          <w:kern w:val="0"/>
          <w:sz w:val="32"/>
          <w:szCs w:val="20"/>
          <w:lang w:eastAsia="zh-CN"/>
        </w:rPr>
        <w:t>高校</w:t>
      </w:r>
      <w:r>
        <w:rPr>
          <w:rFonts w:hint="eastAsia" w:ascii="仿宋_GB2312" w:hAnsi="仿宋_GB2312" w:eastAsia="仿宋_GB2312" w:cs="仿宋_GB2312"/>
          <w:color w:val="000000"/>
          <w:spacing w:val="-6"/>
          <w:kern w:val="0"/>
          <w:sz w:val="32"/>
          <w:szCs w:val="20"/>
        </w:rPr>
        <w:t>创新创业教育工作，提高创新创业课程教学质量，</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高校创新创业教育课程体系，</w:t>
      </w:r>
      <w:r>
        <w:rPr>
          <w:rFonts w:hint="eastAsia" w:ascii="仿宋_GB2312" w:hAnsi="仿宋_GB2312" w:eastAsia="仿宋_GB2312" w:cs="仿宋_GB2312"/>
          <w:kern w:val="0"/>
          <w:sz w:val="32"/>
          <w:szCs w:val="32"/>
        </w:rPr>
        <w:t>将创新创业教育贯穿人才培养全过程</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促进专业教育与创新创业教育有机融合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spacing w:val="-6"/>
          <w:kern w:val="0"/>
          <w:sz w:val="32"/>
          <w:szCs w:val="20"/>
          <w:lang w:eastAsia="zh-CN"/>
        </w:rPr>
        <w:t>根据</w:t>
      </w:r>
      <w:r>
        <w:rPr>
          <w:rFonts w:hint="eastAsia" w:ascii="仿宋_GB2312" w:hAnsi="仿宋_GB2312" w:eastAsia="仿宋_GB2312" w:cs="仿宋_GB2312"/>
          <w:sz w:val="32"/>
          <w:szCs w:val="32"/>
        </w:rPr>
        <w:t>《福建省教育厅关于进一步加强高校创新创业教育课程体系建设的指导意见》（闽教学〔201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经研究，</w:t>
      </w:r>
      <w:r>
        <w:rPr>
          <w:rFonts w:hint="eastAsia" w:ascii="仿宋_GB2312" w:hAnsi="仿宋_GB2312" w:eastAsia="仿宋_GB2312" w:cs="仿宋_GB2312"/>
          <w:sz w:val="32"/>
          <w:szCs w:val="32"/>
          <w:lang w:eastAsia="zh-CN"/>
        </w:rPr>
        <w:t>决定开展201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福建省</w:t>
      </w:r>
      <w:r>
        <w:rPr>
          <w:rFonts w:hint="eastAsia" w:ascii="仿宋_GB2312" w:hAnsi="仿宋_GB2312" w:eastAsia="仿宋_GB2312" w:cs="仿宋_GB2312"/>
          <w:sz w:val="32"/>
          <w:szCs w:val="32"/>
          <w:lang w:eastAsia="zh-CN"/>
        </w:rPr>
        <w:t>高校创新创业课程校本教材课题立项建设工作。现将有关事项通知如下。</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一、建设目标</w:t>
      </w:r>
    </w:p>
    <w:p>
      <w:pPr>
        <w:keepNext w:val="0"/>
        <w:keepLines w:val="0"/>
        <w:pageBreakBefore w:val="0"/>
        <w:widowControl w:val="0"/>
        <w:kinsoku/>
        <w:overflowPunct/>
        <w:topLinePunct w:val="0"/>
        <w:autoSpaceDE/>
        <w:autoSpaceDN/>
        <w:bidi w:val="0"/>
        <w:adjustRightInd w:val="0"/>
        <w:snapToGrid w:val="0"/>
        <w:spacing w:line="600" w:lineRule="atLeas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eastAsia="zh-CN"/>
        </w:rPr>
        <w:t>建设创新型国家和创新驱动发展战略需求，综合应用创新管理理论知识与方法、工具，</w:t>
      </w:r>
      <w:r>
        <w:rPr>
          <w:rFonts w:hint="eastAsia" w:ascii="仿宋_GB2312" w:hAnsi="仿宋_GB2312" w:eastAsia="仿宋_GB2312" w:cs="仿宋_GB2312"/>
          <w:color w:val="000000"/>
          <w:spacing w:val="-6"/>
          <w:kern w:val="0"/>
          <w:sz w:val="32"/>
          <w:szCs w:val="32"/>
        </w:rPr>
        <w:t>以课题立项建设的方式，鼓励教师结合专业建设、课程建设、教学方法改革，以及创新创业教育实践，有组织、有计划地编写符合创新创业教学基本要求、</w:t>
      </w:r>
      <w:r>
        <w:rPr>
          <w:rFonts w:hint="eastAsia" w:ascii="仿宋_GB2312" w:hAnsi="仿宋_GB2312" w:eastAsia="仿宋_GB2312" w:cs="仿宋_GB2312"/>
          <w:sz w:val="32"/>
          <w:szCs w:val="32"/>
          <w:lang w:eastAsia="zh-CN"/>
        </w:rPr>
        <w:t>建设一批高质量、有特色、针对性强、</w:t>
      </w:r>
      <w:r>
        <w:rPr>
          <w:rFonts w:hint="eastAsia" w:ascii="仿宋_GB2312" w:hAnsi="仿宋_GB2312" w:eastAsia="仿宋_GB2312" w:cs="仿宋_GB2312"/>
          <w:color w:val="000000"/>
          <w:spacing w:val="-6"/>
          <w:kern w:val="0"/>
          <w:sz w:val="32"/>
          <w:szCs w:val="32"/>
        </w:rPr>
        <w:t>具有</w:t>
      </w:r>
      <w:r>
        <w:rPr>
          <w:rFonts w:hint="eastAsia" w:ascii="仿宋_GB2312" w:hAnsi="仿宋_GB2312" w:eastAsia="仿宋_GB2312" w:cs="仿宋_GB2312"/>
          <w:color w:val="000000"/>
          <w:spacing w:val="-6"/>
          <w:kern w:val="0"/>
          <w:sz w:val="32"/>
          <w:szCs w:val="32"/>
          <w:lang w:eastAsia="zh-CN"/>
        </w:rPr>
        <w:t>地方</w:t>
      </w:r>
      <w:r>
        <w:rPr>
          <w:rFonts w:hint="eastAsia" w:ascii="仿宋_GB2312" w:hAnsi="仿宋_GB2312" w:eastAsia="仿宋_GB2312" w:cs="仿宋_GB2312"/>
          <w:color w:val="000000"/>
          <w:spacing w:val="-6"/>
          <w:kern w:val="0"/>
          <w:sz w:val="32"/>
          <w:szCs w:val="32"/>
        </w:rPr>
        <w:t>特色</w:t>
      </w:r>
      <w:r>
        <w:rPr>
          <w:rFonts w:hint="eastAsia" w:ascii="仿宋_GB2312" w:hAnsi="仿宋_GB2312" w:eastAsia="仿宋_GB2312" w:cs="仿宋_GB2312"/>
          <w:color w:val="000000"/>
          <w:spacing w:val="-6"/>
          <w:kern w:val="0"/>
          <w:sz w:val="32"/>
          <w:szCs w:val="32"/>
          <w:lang w:eastAsia="zh-CN"/>
        </w:rPr>
        <w:t>和专业特色</w:t>
      </w:r>
      <w:r>
        <w:rPr>
          <w:rFonts w:hint="eastAsia" w:ascii="仿宋_GB2312" w:hAnsi="仿宋_GB2312" w:eastAsia="仿宋_GB2312" w:cs="仿宋_GB2312"/>
          <w:color w:val="000000"/>
          <w:spacing w:val="-6"/>
          <w:kern w:val="0"/>
          <w:sz w:val="32"/>
          <w:szCs w:val="32"/>
        </w:rPr>
        <w:t>的创新创业教育</w:t>
      </w:r>
      <w:r>
        <w:rPr>
          <w:rFonts w:hint="eastAsia" w:ascii="仿宋_GB2312" w:hAnsi="仿宋_GB2312" w:eastAsia="仿宋_GB2312" w:cs="仿宋_GB2312"/>
          <w:color w:val="000000"/>
          <w:spacing w:val="-6"/>
          <w:kern w:val="0"/>
          <w:sz w:val="32"/>
          <w:szCs w:val="32"/>
          <w:lang w:eastAsia="zh-CN"/>
        </w:rPr>
        <w:t>校本</w:t>
      </w:r>
      <w:r>
        <w:rPr>
          <w:rFonts w:hint="eastAsia" w:ascii="仿宋_GB2312" w:hAnsi="仿宋_GB2312" w:eastAsia="仿宋_GB2312" w:cs="仿宋_GB2312"/>
          <w:color w:val="000000"/>
          <w:spacing w:val="-6"/>
          <w:kern w:val="0"/>
          <w:sz w:val="32"/>
          <w:szCs w:val="32"/>
        </w:rPr>
        <w:t>教材</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课题</w:t>
      </w:r>
      <w:r>
        <w:rPr>
          <w:rFonts w:hint="eastAsia" w:ascii="黑体" w:hAnsi="黑体" w:eastAsia="黑体" w:cs="黑体"/>
          <w:sz w:val="32"/>
          <w:szCs w:val="32"/>
        </w:rPr>
        <w:t>立项重点及经费支持</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16" w:firstLineChars="200"/>
        <w:textAlignment w:val="auto"/>
        <w:outlineLvl w:val="9"/>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2018年计划资助2</w:t>
      </w:r>
      <w:r>
        <w:rPr>
          <w:rFonts w:hint="eastAsia" w:ascii="仿宋_GB2312" w:hAnsi="仿宋_GB2312" w:eastAsia="仿宋_GB2312" w:cs="仿宋_GB2312"/>
          <w:color w:val="000000"/>
          <w:spacing w:val="-6"/>
          <w:kern w:val="0"/>
          <w:sz w:val="32"/>
          <w:szCs w:val="32"/>
          <w:lang w:val="en-US" w:eastAsia="zh-CN"/>
        </w:rPr>
        <w:t>0</w:t>
      </w:r>
      <w:r>
        <w:rPr>
          <w:rFonts w:hint="eastAsia" w:ascii="仿宋_GB2312" w:hAnsi="仿宋_GB2312" w:eastAsia="仿宋_GB2312" w:cs="仿宋_GB2312"/>
          <w:color w:val="000000"/>
          <w:spacing w:val="-6"/>
          <w:kern w:val="0"/>
          <w:sz w:val="32"/>
          <w:szCs w:val="32"/>
          <w:lang w:eastAsia="zh-CN"/>
        </w:rPr>
        <w:t>个课题</w:t>
      </w:r>
      <w:r>
        <w:rPr>
          <w:rFonts w:hint="eastAsia" w:ascii="仿宋_GB2312" w:hAnsi="仿宋_GB2312" w:eastAsia="仿宋_GB2312" w:cs="仿宋_GB2312"/>
          <w:color w:val="000000"/>
          <w:spacing w:val="-6"/>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结合学科专业课程，编写创新</w:t>
      </w:r>
      <w:r>
        <w:rPr>
          <w:rFonts w:hint="eastAsia" w:ascii="仿宋_GB2312" w:hAnsi="仿宋_GB2312" w:eastAsia="仿宋_GB2312" w:cs="仿宋_GB2312"/>
          <w:sz w:val="32"/>
          <w:szCs w:val="32"/>
        </w:rPr>
        <w:t>创业</w:t>
      </w:r>
      <w:r>
        <w:rPr>
          <w:rFonts w:hint="eastAsia" w:ascii="仿宋_GB2312" w:hAnsi="仿宋_GB2312" w:eastAsia="仿宋_GB2312" w:cs="仿宋_GB2312"/>
          <w:sz w:val="32"/>
          <w:szCs w:val="32"/>
          <w:lang w:eastAsia="zh-CN"/>
        </w:rPr>
        <w:t>融入专业</w:t>
      </w:r>
      <w:r>
        <w:rPr>
          <w:rFonts w:hint="eastAsia" w:ascii="仿宋_GB2312" w:hAnsi="仿宋_GB2312" w:eastAsia="仿宋_GB2312" w:cs="仿宋_GB2312"/>
          <w:sz w:val="32"/>
          <w:szCs w:val="32"/>
        </w:rPr>
        <w:t>课程</w:t>
      </w:r>
      <w:r>
        <w:rPr>
          <w:rFonts w:hint="eastAsia" w:ascii="仿宋_GB2312" w:hAnsi="仿宋_GB2312" w:eastAsia="仿宋_GB2312" w:cs="仿宋_GB2312"/>
          <w:sz w:val="32"/>
          <w:szCs w:val="32"/>
          <w:lang w:eastAsia="zh-CN"/>
        </w:rPr>
        <w:t>校本</w:t>
      </w:r>
      <w:r>
        <w:rPr>
          <w:rFonts w:hint="eastAsia" w:ascii="仿宋_GB2312" w:hAnsi="仿宋_GB2312" w:eastAsia="仿宋_GB2312" w:cs="仿宋_GB2312"/>
          <w:sz w:val="32"/>
          <w:szCs w:val="32"/>
        </w:rPr>
        <w:t>教材或学习指导书，</w:t>
      </w:r>
      <w:r>
        <w:rPr>
          <w:rFonts w:hint="eastAsia" w:ascii="仿宋_GB2312" w:hAnsi="仿宋_GB2312" w:eastAsia="仿宋_GB2312" w:cs="仿宋_GB2312"/>
          <w:sz w:val="32"/>
          <w:szCs w:val="32"/>
          <w:lang w:eastAsia="zh-CN"/>
        </w:rPr>
        <w:t>重点突出人工智能、物联网、智能制造、云计算、电子控制、软件设计等“新工科”建设项目，体现专业前沿动态、发展趋势、应用前景等，</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移动互联网时代的创新</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变革</w:t>
      </w:r>
      <w:r>
        <w:rPr>
          <w:rFonts w:hint="eastAsia" w:ascii="仿宋_GB2312" w:hAnsi="仿宋_GB2312" w:eastAsia="仿宋_GB2312" w:cs="仿宋_GB2312"/>
          <w:sz w:val="32"/>
          <w:szCs w:val="32"/>
        </w:rPr>
        <w:t>、先进材料产业模式</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与创业、智能技术产业模式</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与创业、互联网商业模式</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与创业等课程教材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大学生创新创业通识类教材</w:t>
      </w:r>
      <w:r>
        <w:rPr>
          <w:rFonts w:hint="eastAsia" w:ascii="仿宋_GB2312" w:hAnsi="仿宋_GB2312" w:eastAsia="仿宋_GB2312" w:cs="仿宋_GB2312"/>
          <w:sz w:val="32"/>
          <w:szCs w:val="32"/>
          <w:lang w:eastAsia="zh-CN"/>
        </w:rPr>
        <w:t>，通过典型案例解读，形成创业融资、创新方法、设计思考、网络营销、创新与知识产权、社会创业、互联网思维、新产品开发过程管理、服务创新、颠覆式创新、创新的类型与误区、家族创业与传承、创业营销等案例汇编。</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华文中宋"/>
          <w:sz w:val="32"/>
          <w:szCs w:val="32"/>
        </w:rPr>
      </w:pPr>
      <w:r>
        <w:rPr>
          <w:rFonts w:hint="eastAsia" w:ascii="仿宋_GB2312" w:hAnsi="华文中宋"/>
          <w:sz w:val="32"/>
          <w:szCs w:val="32"/>
          <w:lang w:val="en-US" w:eastAsia="zh-CN"/>
        </w:rPr>
        <w:t>3</w:t>
      </w:r>
      <w:r>
        <w:rPr>
          <w:rFonts w:hint="eastAsia" w:ascii="仿宋_GB2312" w:hAnsi="华文中宋"/>
          <w:sz w:val="32"/>
          <w:szCs w:val="32"/>
        </w:rPr>
        <w:t>.</w:t>
      </w:r>
      <w:r>
        <w:rPr>
          <w:rFonts w:hint="eastAsia" w:ascii="仿宋_GB2312" w:hAnsi="仿宋_GB2312" w:eastAsia="仿宋_GB2312" w:cs="仿宋_GB2312"/>
          <w:sz w:val="32"/>
          <w:szCs w:val="32"/>
        </w:rPr>
        <w:t>申报的教材应为首次编写的教材，修订版不在之列；</w:t>
      </w:r>
      <w:r>
        <w:rPr>
          <w:rFonts w:hint="eastAsia" w:ascii="仿宋_GB2312" w:hAnsi="仿宋_GB2312" w:eastAsia="仿宋_GB2312" w:cs="仿宋_GB2312"/>
          <w:sz w:val="32"/>
          <w:szCs w:val="32"/>
          <w:lang w:eastAsia="zh-CN"/>
        </w:rPr>
        <w:t>鼓励在教材中部分章节和知识点使用慕课、微课，改变课堂教学“满堂灌”与“单声道”模式。</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华文中宋"/>
          <w:sz w:val="32"/>
          <w:szCs w:val="32"/>
        </w:rPr>
      </w:pPr>
      <w:r>
        <w:rPr>
          <w:rFonts w:hint="eastAsia" w:ascii="仿宋_GB2312" w:hAnsi="华文中宋"/>
          <w:sz w:val="32"/>
          <w:szCs w:val="32"/>
          <w:lang w:val="en-US" w:eastAsia="zh-CN"/>
        </w:rPr>
        <w:t>4</w:t>
      </w:r>
      <w:r>
        <w:rPr>
          <w:rFonts w:hint="eastAsia" w:ascii="仿宋_GB2312" w:hAnsi="华文中宋"/>
          <w:sz w:val="32"/>
          <w:szCs w:val="32"/>
        </w:rPr>
        <w:t>.</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个课题</w:t>
      </w:r>
      <w:r>
        <w:rPr>
          <w:rFonts w:hint="eastAsia" w:ascii="仿宋_GB2312" w:hAnsi="仿宋_GB2312" w:eastAsia="仿宋_GB2312" w:cs="仿宋_GB2312"/>
          <w:sz w:val="32"/>
          <w:szCs w:val="32"/>
        </w:rPr>
        <w:t>资助5万元，</w:t>
      </w:r>
      <w:r>
        <w:rPr>
          <w:rFonts w:hint="eastAsia" w:ascii="仿宋_GB2312" w:hAnsi="仿宋_GB2312" w:eastAsia="仿宋_GB2312" w:cs="仿宋_GB2312"/>
          <w:sz w:val="32"/>
          <w:szCs w:val="32"/>
          <w:lang w:val="en-US" w:eastAsia="zh-CN"/>
        </w:rPr>
        <w:t>主要用于编写教材所召开的工作会、研讨会、审定会等所需费用，考察调研、搜集资料的差旅费，专家审定费，必要的办公设备费，引用他人作品、图片等需支付的著作权购买费，以及编写教材而发生的其他必要费用。鼓励申报单位按照一定比例给予配套经费支持。</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课题申报</w:t>
      </w:r>
      <w:r>
        <w:rPr>
          <w:rFonts w:hint="eastAsia" w:ascii="仿宋_GB2312" w:hAnsi="仿宋_GB2312" w:eastAsia="仿宋_GB2312" w:cs="仿宋_GB2312"/>
          <w:sz w:val="32"/>
          <w:szCs w:val="32"/>
        </w:rPr>
        <w:t>人应为申报单位正式在编人员，具有副高</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以上职称，在</w:t>
      </w:r>
      <w:r>
        <w:rPr>
          <w:rFonts w:hint="eastAsia" w:ascii="仿宋_GB2312" w:hAnsi="仿宋_GB2312" w:eastAsia="仿宋_GB2312" w:cs="仿宋_GB2312"/>
          <w:sz w:val="32"/>
          <w:szCs w:val="32"/>
          <w:lang w:eastAsia="zh-CN"/>
        </w:rPr>
        <w:t>专业教学和</w:t>
      </w:r>
      <w:r>
        <w:rPr>
          <w:rFonts w:hint="eastAsia" w:ascii="仿宋_GB2312" w:hAnsi="仿宋_GB2312" w:eastAsia="仿宋_GB2312" w:cs="仿宋_GB2312"/>
          <w:sz w:val="32"/>
          <w:szCs w:val="32"/>
        </w:rPr>
        <w:t>创新创业教育方面具有较高的理论水平及实践经验；</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结合本校</w:t>
      </w:r>
      <w:r>
        <w:rPr>
          <w:rFonts w:hint="eastAsia" w:ascii="仿宋_GB2312" w:hAnsi="仿宋_GB2312" w:eastAsia="仿宋_GB2312" w:cs="仿宋_GB2312"/>
          <w:sz w:val="32"/>
          <w:szCs w:val="32"/>
          <w:lang w:eastAsia="zh-CN"/>
        </w:rPr>
        <w:t>创新创业</w:t>
      </w:r>
      <w:r>
        <w:rPr>
          <w:rFonts w:hint="eastAsia" w:ascii="仿宋_GB2312" w:hAnsi="仿宋_GB2312" w:eastAsia="仿宋_GB2312" w:cs="仿宋_GB2312"/>
          <w:sz w:val="32"/>
          <w:szCs w:val="32"/>
        </w:rPr>
        <w:t>课程教学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教材；</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华文中宋"/>
          <w:sz w:val="32"/>
          <w:szCs w:val="32"/>
        </w:rPr>
      </w:pPr>
      <w:r>
        <w:rPr>
          <w:rFonts w:hint="eastAsia" w:ascii="仿宋_GB2312" w:hAnsi="仿宋_GB2312" w:eastAsia="仿宋_GB2312" w:cs="仿宋_GB2312"/>
          <w:sz w:val="32"/>
          <w:szCs w:val="32"/>
        </w:rPr>
        <w:t>3.申报</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立项的</w:t>
      </w:r>
      <w:r>
        <w:rPr>
          <w:rFonts w:hint="eastAsia" w:ascii="仿宋_GB2312" w:hAnsi="仿宋_GB2312" w:eastAsia="仿宋_GB2312" w:cs="仿宋_GB2312"/>
          <w:sz w:val="32"/>
          <w:szCs w:val="32"/>
          <w:lang w:eastAsia="zh-CN"/>
        </w:rPr>
        <w:t>校本</w:t>
      </w:r>
      <w:r>
        <w:rPr>
          <w:rFonts w:hint="eastAsia" w:ascii="仿宋_GB2312" w:hAnsi="仿宋_GB2312" w:eastAsia="仿宋_GB2312" w:cs="仿宋_GB2312"/>
          <w:sz w:val="32"/>
          <w:szCs w:val="32"/>
        </w:rPr>
        <w:t>教材编写周期为12个月，到期后立项负责人应按申报书要求正式出版教材。</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四、申报程序</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1.创新创业教材建设是推进高校创新创业</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的重要载体，也是提升创新创业教育质量的关键抓手</w:t>
      </w:r>
      <w:r>
        <w:rPr>
          <w:rFonts w:hint="eastAsia" w:ascii="仿宋_GB2312" w:hAnsi="仿宋_GB2312" w:eastAsia="仿宋_GB2312" w:cs="仿宋_GB2312"/>
          <w:sz w:val="32"/>
          <w:szCs w:val="32"/>
          <w:lang w:eastAsia="zh-CN"/>
        </w:rPr>
        <w:t>，各高校要做好宣传工作，鼓励</w:t>
      </w:r>
      <w:r>
        <w:rPr>
          <w:rFonts w:hint="eastAsia" w:ascii="仿宋_GB2312" w:hAnsi="仿宋_GB2312" w:eastAsia="仿宋_GB2312" w:cs="仿宋_GB2312"/>
          <w:sz w:val="32"/>
          <w:szCs w:val="32"/>
          <w:lang w:val="en-US" w:eastAsia="zh-CN"/>
        </w:rPr>
        <w:t>教师积极参与创新创业融入专业课程校本</w:t>
      </w:r>
      <w:r>
        <w:rPr>
          <w:rFonts w:hint="eastAsia" w:ascii="仿宋_GB2312" w:hAnsi="仿宋_GB2312" w:eastAsia="仿宋_GB2312" w:cs="仿宋_GB2312"/>
          <w:sz w:val="32"/>
          <w:szCs w:val="32"/>
          <w:lang w:eastAsia="zh-CN"/>
        </w:rPr>
        <w:t>教材课题研究，</w:t>
      </w:r>
      <w:r>
        <w:rPr>
          <w:rFonts w:hint="eastAsia" w:ascii="仿宋_GB2312" w:hAnsi="仿宋_GB2312" w:eastAsia="仿宋_GB2312" w:cs="仿宋_GB2312"/>
          <w:sz w:val="32"/>
          <w:szCs w:val="32"/>
        </w:rPr>
        <w:t>突出专业导向、质量导向和特色导向</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做好课题</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，原则上每所高校可申报</w:t>
      </w:r>
      <w:r>
        <w:rPr>
          <w:rFonts w:hint="eastAsia" w:ascii="仿宋_GB2312" w:hAnsi="仿宋_GB2312" w:eastAsia="仿宋_GB2312" w:cs="仿宋_GB2312"/>
          <w:sz w:val="32"/>
          <w:szCs w:val="32"/>
          <w:lang w:val="en-US" w:eastAsia="zh-CN"/>
        </w:rPr>
        <w:t>1个校本</w:t>
      </w:r>
      <w:r>
        <w:rPr>
          <w:rFonts w:hint="eastAsia" w:ascii="仿宋_GB2312" w:hAnsi="仿宋_GB2312" w:eastAsia="仿宋_GB2312" w:cs="仿宋_GB2312"/>
          <w:sz w:val="32"/>
          <w:szCs w:val="32"/>
          <w:lang w:eastAsia="zh-CN"/>
        </w:rPr>
        <w:t>教材课题</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"mailto:2.申报单位填写申报表（见附件），加盖公章后邮寄至我厅学生工作处，同时将WORD版发送至jytxsc@126.com。"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申报人</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填写《福建省高校创新创业课程</w:t>
      </w:r>
      <w:r>
        <w:rPr>
          <w:rFonts w:hint="eastAsia" w:ascii="仿宋_GB2312" w:hAnsi="仿宋_GB2312" w:eastAsia="仿宋_GB2312" w:cs="仿宋_GB2312"/>
          <w:sz w:val="32"/>
          <w:szCs w:val="32"/>
          <w:lang w:eastAsia="zh-CN"/>
        </w:rPr>
        <w:t>校本</w:t>
      </w:r>
      <w:r>
        <w:rPr>
          <w:rFonts w:hint="eastAsia" w:ascii="仿宋_GB2312" w:hAnsi="仿宋_GB2312" w:eastAsia="仿宋_GB2312" w:cs="仿宋_GB2312"/>
          <w:sz w:val="32"/>
          <w:szCs w:val="32"/>
        </w:rPr>
        <w:t>教材</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立项建设申报表》（见附件），经所在单位</w:t>
      </w:r>
      <w:r>
        <w:rPr>
          <w:rFonts w:hint="eastAsia" w:ascii="仿宋_GB2312" w:hAnsi="仿宋_GB2312" w:eastAsia="仿宋_GB2312" w:cs="仿宋_GB2312"/>
          <w:sz w:val="32"/>
          <w:szCs w:val="32"/>
          <w:lang w:eastAsia="zh-CN"/>
        </w:rPr>
        <w:t>审核同意</w:t>
      </w:r>
      <w:r>
        <w:rPr>
          <w:rFonts w:hint="eastAsia" w:ascii="仿宋_GB2312" w:hAnsi="仿宋_GB2312" w:eastAsia="仿宋_GB2312" w:cs="仿宋_GB2312"/>
          <w:sz w:val="32"/>
          <w:szCs w:val="32"/>
        </w:rPr>
        <w:t>后邮寄至我厅学生工作处，同时将电子版发送至jytxsc@126.com。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申报截止日期为2018年7月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3.我厅将组织专家对申报材料进行评审，</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立项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名单在省教育厅网站（http://www.fjedu.gov.cn/）</w:t>
      </w:r>
      <w:r>
        <w:rPr>
          <w:rFonts w:hint="eastAsia" w:ascii="仿宋_GB2312" w:hAnsi="仿宋_GB2312" w:eastAsia="仿宋_GB2312" w:cs="仿宋_GB2312"/>
          <w:sz w:val="32"/>
          <w:szCs w:val="32"/>
          <w:lang w:eastAsia="zh-CN"/>
        </w:rPr>
        <w:t>公示一周</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4.课题立项后不再单独签订课题任务书，申报表即视为课题任务书，将作为课题验收依据。</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刘晓路，</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0591-87844868</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福建省高校创新创业课程</w:t>
      </w:r>
      <w:r>
        <w:rPr>
          <w:rFonts w:hint="eastAsia" w:ascii="仿宋_GB2312" w:hAnsi="仿宋_GB2312" w:eastAsia="仿宋_GB2312" w:cs="仿宋_GB2312"/>
          <w:sz w:val="32"/>
          <w:szCs w:val="32"/>
          <w:lang w:eastAsia="zh-CN"/>
        </w:rPr>
        <w:t>校本</w:t>
      </w:r>
      <w:r>
        <w:rPr>
          <w:rFonts w:hint="eastAsia" w:ascii="仿宋_GB2312" w:hAnsi="仿宋_GB2312" w:eastAsia="仿宋_GB2312" w:cs="仿宋_GB2312"/>
          <w:sz w:val="32"/>
          <w:szCs w:val="32"/>
        </w:rPr>
        <w:t>教材</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立项建设</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申报表</w:t>
      </w:r>
    </w:p>
    <w:p>
      <w:pPr>
        <w:keepNext w:val="0"/>
        <w:keepLines w:val="0"/>
        <w:pageBreakBefore w:val="0"/>
        <w:widowControl w:val="0"/>
        <w:kinsoku/>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仿宋_GB2312" w:hAnsi="华文中宋" w:eastAsia="仿宋_GB2312"/>
          <w:sz w:val="32"/>
          <w:szCs w:val="32"/>
        </w:rPr>
      </w:pPr>
      <w:r>
        <w:rPr>
          <w:rFonts w:hint="eastAsia" w:ascii="仿宋_GB2312" w:hAnsi="华文中宋" w:eastAsia="仿宋_GB2312"/>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atLeast"/>
        <w:ind w:left="0" w:leftChars="0" w:right="0" w:rightChars="0" w:firstLine="640" w:firstLineChars="200"/>
        <w:jc w:val="right"/>
        <w:textAlignment w:val="auto"/>
        <w:outlineLvl w:val="9"/>
        <w:rPr>
          <w:rFonts w:hint="eastAsia" w:ascii="仿宋_GB2312" w:hAnsi="华文中宋" w:eastAsia="仿宋_GB2312"/>
          <w:sz w:val="32"/>
          <w:szCs w:val="32"/>
          <w:lang w:val="en-US" w:eastAsia="zh-CN"/>
        </w:rPr>
      </w:pPr>
      <w:r>
        <w:rPr>
          <w:rFonts w:hint="eastAsia" w:ascii="仿宋_GB2312" w:hAnsi="华文中宋" w:eastAsia="仿宋_GB2312"/>
          <w:sz w:val="32"/>
          <w:szCs w:val="32"/>
          <w:lang w:val="en-US" w:eastAsia="zh-CN"/>
        </w:rPr>
        <w:t xml:space="preserve">福建省教育厅        </w:t>
      </w:r>
    </w:p>
    <w:p>
      <w:pPr>
        <w:keepNext w:val="0"/>
        <w:keepLines w:val="0"/>
        <w:pageBreakBefore w:val="0"/>
        <w:widowControl w:val="0"/>
        <w:kinsoku/>
        <w:wordWrap w:val="0"/>
        <w:overflowPunct/>
        <w:topLinePunct w:val="0"/>
        <w:autoSpaceDE/>
        <w:autoSpaceDN/>
        <w:bidi w:val="0"/>
        <w:adjustRightInd w:val="0"/>
        <w:snapToGrid w:val="0"/>
        <w:spacing w:line="600" w:lineRule="atLeast"/>
        <w:ind w:left="0" w:leftChars="0" w:right="0" w:rightChars="0" w:firstLine="640" w:firstLineChars="200"/>
        <w:jc w:val="right"/>
        <w:textAlignment w:val="auto"/>
        <w:outlineLvl w:val="9"/>
        <w:rPr>
          <w:rFonts w:hint="eastAsia" w:ascii="仿宋_GB2312" w:hAnsi="仿宋_GB2312" w:eastAsia="仿宋_GB2312" w:cs="仿宋_GB2312"/>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720" w:num="1"/>
          <w:docGrid w:type="lines" w:linePitch="312" w:charSpace="0"/>
        </w:sectPr>
      </w:pPr>
      <w:r>
        <w:rPr>
          <w:rFonts w:hint="eastAsia" w:ascii="仿宋_GB2312" w:hAnsi="华文中宋" w:eastAsia="仿宋_GB2312"/>
          <w:sz w:val="32"/>
          <w:szCs w:val="32"/>
        </w:rPr>
        <w:t xml:space="preserve">                            201</w:t>
      </w:r>
      <w:r>
        <w:rPr>
          <w:rFonts w:hint="eastAsia" w:ascii="仿宋_GB2312" w:hAnsi="华文中宋" w:eastAsia="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0"/>
          <w:szCs w:val="30"/>
        </w:rPr>
        <w:t xml:space="preserve"> </w:t>
      </w:r>
    </w:p>
    <w:p>
      <w:pPr>
        <w:keepNext w:val="0"/>
        <w:keepLines w:val="0"/>
        <w:pageBreakBefore w:val="0"/>
        <w:widowControl w:val="0"/>
        <w:kinsoku/>
        <w:wordWrap w:val="0"/>
        <w:overflowPunct/>
        <w:topLinePunct w:val="0"/>
        <w:autoSpaceDE/>
        <w:autoSpaceDN/>
        <w:bidi w:val="0"/>
        <w:adjustRightInd w:val="0"/>
        <w:snapToGrid w:val="0"/>
        <w:spacing w:line="540" w:lineRule="atLeast"/>
        <w:ind w:right="0" w:rightChars="0"/>
        <w:jc w:val="both"/>
        <w:textAlignment w:val="auto"/>
        <w:outlineLvl w:val="9"/>
        <w:rPr>
          <w:rFonts w:hint="eastAsia" w:ascii="仿宋_GB2312" w:hAnsi="华文中宋" w:eastAsia="仿宋_GB2312"/>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黑体" w:hAnsi="黑体" w:eastAsia="黑体" w:cs="黑体"/>
          <w:spacing w:val="0"/>
          <w:sz w:val="36"/>
          <w:szCs w:val="36"/>
          <w:lang w:eastAsia="zh-CN"/>
        </w:rPr>
      </w:pPr>
      <w:r>
        <w:rPr>
          <w:rFonts w:hint="eastAsia" w:ascii="方正小标宋简体" w:hAnsi="方正小标宋简体" w:eastAsia="方正小标宋简体" w:cs="方正小标宋简体"/>
          <w:spacing w:val="0"/>
          <w:sz w:val="36"/>
          <w:szCs w:val="36"/>
        </w:rPr>
        <w:t>福建省高校创新创业课程</w:t>
      </w:r>
      <w:r>
        <w:rPr>
          <w:rFonts w:hint="eastAsia" w:ascii="方正小标宋简体" w:hAnsi="方正小标宋简体" w:eastAsia="方正小标宋简体" w:cs="方正小标宋简体"/>
          <w:spacing w:val="0"/>
          <w:sz w:val="36"/>
          <w:szCs w:val="36"/>
          <w:lang w:eastAsia="zh-CN"/>
        </w:rPr>
        <w:t>校本</w:t>
      </w:r>
      <w:r>
        <w:rPr>
          <w:rFonts w:hint="eastAsia" w:ascii="方正小标宋简体" w:hAnsi="方正小标宋简体" w:eastAsia="方正小标宋简体" w:cs="方正小标宋简体"/>
          <w:spacing w:val="0"/>
          <w:sz w:val="36"/>
          <w:szCs w:val="36"/>
        </w:rPr>
        <w:t>教材</w:t>
      </w:r>
      <w:r>
        <w:rPr>
          <w:rFonts w:hint="eastAsia" w:ascii="方正小标宋简体" w:hAnsi="方正小标宋简体" w:eastAsia="方正小标宋简体" w:cs="方正小标宋简体"/>
          <w:spacing w:val="0"/>
          <w:sz w:val="36"/>
          <w:szCs w:val="36"/>
          <w:lang w:eastAsia="zh-CN"/>
        </w:rPr>
        <w:t>课题</w:t>
      </w:r>
      <w:r>
        <w:rPr>
          <w:rFonts w:hint="eastAsia" w:ascii="方正小标宋简体" w:hAnsi="方正小标宋简体" w:eastAsia="方正小标宋简体" w:cs="方正小标宋简体"/>
          <w:spacing w:val="0"/>
          <w:sz w:val="36"/>
          <w:szCs w:val="36"/>
        </w:rPr>
        <w:t>立项建设申报表</w:t>
      </w:r>
    </w:p>
    <w:tbl>
      <w:tblPr>
        <w:tblStyle w:val="5"/>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85"/>
        <w:gridCol w:w="1123"/>
        <w:gridCol w:w="1026"/>
        <w:gridCol w:w="265"/>
        <w:gridCol w:w="452"/>
        <w:gridCol w:w="1239"/>
        <w:gridCol w:w="77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申报单位</w:t>
            </w:r>
          </w:p>
        </w:tc>
        <w:tc>
          <w:tcPr>
            <w:tcW w:w="8074"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lang w:eastAsia="zh-CN"/>
              </w:rPr>
              <w:t>课题</w:t>
            </w:r>
            <w:r>
              <w:rPr>
                <w:rFonts w:hint="eastAsia" w:ascii="宋体" w:hAnsi="宋体" w:eastAsia="宋体" w:cs="宋体"/>
                <w:bCs/>
                <w:sz w:val="24"/>
                <w:szCs w:val="24"/>
              </w:rPr>
              <w:t>名称</w:t>
            </w:r>
          </w:p>
        </w:tc>
        <w:tc>
          <w:tcPr>
            <w:tcW w:w="8074"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XX</w:t>
            </w:r>
            <w:r>
              <w:rPr>
                <w:rFonts w:hint="eastAsia" w:ascii="宋体" w:hAnsi="宋体" w:eastAsia="宋体" w:cs="宋体"/>
                <w:bCs/>
                <w:sz w:val="24"/>
                <w:szCs w:val="24"/>
                <w:lang w:val="en-US" w:eastAsia="zh-CN"/>
              </w:rPr>
              <w:t>大学创新创业课程教材</w:t>
            </w:r>
            <w:r>
              <w:rPr>
                <w:rFonts w:hint="eastAsia" w:ascii="宋体" w:hAnsi="宋体" w:eastAsia="宋体" w:cs="宋体"/>
                <w:bCs/>
                <w:sz w:val="24"/>
                <w:szCs w:val="24"/>
              </w:rPr>
              <w:t>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restart"/>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课程情况</w:t>
            </w:r>
          </w:p>
        </w:tc>
        <w:tc>
          <w:tcPr>
            <w:tcW w:w="128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课程名称</w:t>
            </w:r>
          </w:p>
        </w:tc>
        <w:tc>
          <w:tcPr>
            <w:tcW w:w="6789" w:type="dxa"/>
            <w:gridSpan w:val="7"/>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vAlign w:val="center"/>
          </w:tcPr>
          <w:p>
            <w:pPr>
              <w:jc w:val="distribute"/>
              <w:rPr>
                <w:rFonts w:hint="eastAsia" w:ascii="宋体" w:hAnsi="宋体" w:eastAsia="宋体" w:cs="宋体"/>
                <w:bCs/>
                <w:sz w:val="24"/>
                <w:szCs w:val="24"/>
              </w:rPr>
            </w:pPr>
          </w:p>
        </w:tc>
        <w:tc>
          <w:tcPr>
            <w:tcW w:w="128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课程性质</w:t>
            </w:r>
          </w:p>
        </w:tc>
        <w:tc>
          <w:tcPr>
            <w:tcW w:w="2866" w:type="dxa"/>
            <w:gridSpan w:val="4"/>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t>□ 选修  □ 必修</w:t>
            </w:r>
          </w:p>
        </w:tc>
        <w:tc>
          <w:tcPr>
            <w:tcW w:w="2016" w:type="dxa"/>
            <w:gridSpan w:val="2"/>
            <w:vAlign w:val="center"/>
          </w:tcPr>
          <w:p>
            <w:pPr>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201</w:t>
            </w:r>
            <w:r>
              <w:rPr>
                <w:rFonts w:hint="eastAsia" w:ascii="宋体" w:hAnsi="宋体" w:eastAsia="宋体" w:cs="宋体"/>
                <w:bCs/>
                <w:sz w:val="24"/>
                <w:szCs w:val="24"/>
                <w:lang w:val="en-US" w:eastAsia="zh-CN"/>
              </w:rPr>
              <w:t>8</w:t>
            </w:r>
            <w:r>
              <w:rPr>
                <w:rFonts w:hint="eastAsia" w:ascii="宋体" w:hAnsi="宋体" w:eastAsia="宋体" w:cs="宋体"/>
                <w:bCs/>
                <w:sz w:val="24"/>
                <w:szCs w:val="24"/>
              </w:rPr>
              <w:t>-201</w:t>
            </w:r>
            <w:r>
              <w:rPr>
                <w:rFonts w:hint="eastAsia" w:ascii="宋体" w:hAnsi="宋体" w:eastAsia="宋体" w:cs="宋体"/>
                <w:bCs/>
                <w:sz w:val="24"/>
                <w:szCs w:val="24"/>
                <w:lang w:val="en-US" w:eastAsia="zh-CN"/>
              </w:rPr>
              <w:t>9</w:t>
            </w:r>
            <w:r>
              <w:rPr>
                <w:rFonts w:hint="eastAsia" w:ascii="宋体" w:hAnsi="宋体" w:eastAsia="宋体" w:cs="宋体"/>
                <w:bCs/>
                <w:sz w:val="24"/>
                <w:szCs w:val="24"/>
              </w:rPr>
              <w:t>学年</w:t>
            </w:r>
          </w:p>
          <w:p>
            <w:pPr>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预计修课人数</w:t>
            </w:r>
          </w:p>
        </w:tc>
        <w:tc>
          <w:tcPr>
            <w:tcW w:w="1907"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课题</w:t>
            </w:r>
          </w:p>
          <w:p>
            <w:pPr>
              <w:jc w:val="distribute"/>
              <w:rPr>
                <w:rFonts w:hint="eastAsia" w:ascii="宋体" w:hAnsi="宋体" w:eastAsia="宋体" w:cs="宋体"/>
                <w:bCs/>
                <w:sz w:val="24"/>
                <w:szCs w:val="24"/>
              </w:rPr>
            </w:pPr>
            <w:r>
              <w:rPr>
                <w:rFonts w:hint="eastAsia" w:ascii="宋体" w:hAnsi="宋体" w:eastAsia="宋体" w:cs="宋体"/>
                <w:bCs/>
                <w:sz w:val="24"/>
                <w:szCs w:val="24"/>
              </w:rPr>
              <w:t>负责人</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姓</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名</w:t>
            </w:r>
          </w:p>
        </w:tc>
        <w:tc>
          <w:tcPr>
            <w:tcW w:w="21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Cs/>
                <w:sz w:val="24"/>
                <w:szCs w:val="24"/>
              </w:rPr>
              <w:t>性别</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出生</w:t>
            </w:r>
          </w:p>
          <w:p>
            <w:pPr>
              <w:jc w:val="center"/>
              <w:rPr>
                <w:rFonts w:hint="eastAsia" w:ascii="宋体" w:hAnsi="宋体" w:eastAsia="宋体" w:cs="宋体"/>
                <w:sz w:val="24"/>
                <w:szCs w:val="24"/>
              </w:rPr>
            </w:pPr>
            <w:r>
              <w:rPr>
                <w:rFonts w:hint="eastAsia" w:ascii="宋体" w:hAnsi="宋体" w:eastAsia="宋体" w:cs="宋体"/>
                <w:bCs/>
                <w:sz w:val="24"/>
                <w:szCs w:val="24"/>
              </w:rPr>
              <w:t>年月</w:t>
            </w:r>
          </w:p>
        </w:tc>
        <w:tc>
          <w:tcPr>
            <w:tcW w:w="1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民</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族</w:t>
            </w:r>
          </w:p>
        </w:tc>
        <w:tc>
          <w:tcPr>
            <w:tcW w:w="21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Cs/>
                <w:sz w:val="24"/>
                <w:szCs w:val="24"/>
              </w:rPr>
              <w:t>学历</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Cs/>
                <w:sz w:val="24"/>
                <w:szCs w:val="24"/>
              </w:rPr>
              <w:t>职务</w:t>
            </w:r>
          </w:p>
        </w:tc>
        <w:tc>
          <w:tcPr>
            <w:tcW w:w="19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职</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称</w:t>
            </w:r>
          </w:p>
        </w:tc>
        <w:tc>
          <w:tcPr>
            <w:tcW w:w="286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教学研究专长</w:t>
            </w:r>
          </w:p>
        </w:tc>
        <w:tc>
          <w:tcPr>
            <w:tcW w:w="26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联系</w:t>
            </w:r>
            <w:r>
              <w:rPr>
                <w:rFonts w:hint="eastAsia" w:ascii="宋体" w:hAnsi="宋体" w:eastAsia="宋体" w:cs="宋体"/>
                <w:bCs/>
                <w:sz w:val="24"/>
                <w:szCs w:val="24"/>
              </w:rPr>
              <w:t>电话</w:t>
            </w:r>
          </w:p>
        </w:tc>
        <w:tc>
          <w:tcPr>
            <w:tcW w:w="286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手机</w:t>
            </w:r>
          </w:p>
        </w:tc>
        <w:tc>
          <w:tcPr>
            <w:tcW w:w="26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通讯地址</w:t>
            </w:r>
          </w:p>
        </w:tc>
        <w:tc>
          <w:tcPr>
            <w:tcW w:w="286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E-mail</w:t>
            </w:r>
          </w:p>
        </w:tc>
        <w:tc>
          <w:tcPr>
            <w:tcW w:w="26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restart"/>
            <w:tcBorders>
              <w:top w:val="single" w:color="auto" w:sz="4" w:space="0"/>
              <w:left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其他</w:t>
            </w:r>
          </w:p>
          <w:p>
            <w:pPr>
              <w:jc w:val="distribute"/>
              <w:rPr>
                <w:rFonts w:hint="eastAsia" w:ascii="宋体" w:hAnsi="宋体" w:eastAsia="宋体" w:cs="宋体"/>
                <w:bCs/>
                <w:sz w:val="24"/>
                <w:szCs w:val="24"/>
              </w:rPr>
            </w:pPr>
            <w:r>
              <w:rPr>
                <w:rFonts w:hint="eastAsia" w:ascii="宋体" w:hAnsi="宋体" w:eastAsia="宋体" w:cs="宋体"/>
                <w:bCs/>
                <w:sz w:val="24"/>
                <w:szCs w:val="24"/>
              </w:rPr>
              <w:t>主要成员</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姓</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名</w:t>
            </w:r>
          </w:p>
        </w:tc>
        <w:tc>
          <w:tcPr>
            <w:tcW w:w="286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工作部门</w:t>
            </w:r>
            <w:r>
              <w:rPr>
                <w:rFonts w:hint="eastAsia" w:ascii="宋体" w:hAnsi="宋体" w:eastAsia="宋体" w:cs="宋体"/>
                <w:bCs/>
                <w:sz w:val="24"/>
                <w:szCs w:val="24"/>
              </w:rPr>
              <w:t>及职务</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26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课题中分工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tcBorders>
              <w:left w:val="single" w:color="auto" w:sz="4" w:space="0"/>
              <w:right w:val="single" w:color="auto" w:sz="4" w:space="0"/>
            </w:tcBorders>
            <w:vAlign w:val="center"/>
          </w:tcPr>
          <w:p>
            <w:pPr>
              <w:widowControl/>
              <w:jc w:val="left"/>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86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68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5" w:hRule="atLeast"/>
        </w:trPr>
        <w:tc>
          <w:tcPr>
            <w:tcW w:w="1286" w:type="dxa"/>
            <w:vMerge w:val="continue"/>
            <w:tcBorders>
              <w:left w:val="single" w:color="auto" w:sz="4" w:space="0"/>
              <w:right w:val="single" w:color="auto" w:sz="4" w:space="0"/>
            </w:tcBorders>
            <w:vAlign w:val="center"/>
          </w:tcPr>
          <w:p>
            <w:pPr>
              <w:widowControl/>
              <w:jc w:val="left"/>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86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68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6" w:type="dxa"/>
            <w:vMerge w:val="continue"/>
            <w:tcBorders>
              <w:left w:val="single" w:color="auto" w:sz="4" w:space="0"/>
              <w:right w:val="single" w:color="auto" w:sz="4" w:space="0"/>
            </w:tcBorders>
            <w:vAlign w:val="center"/>
          </w:tcPr>
          <w:p>
            <w:pPr>
              <w:widowControl/>
              <w:jc w:val="left"/>
              <w:rPr>
                <w:rFonts w:hint="eastAsia" w:ascii="宋体" w:hAnsi="宋体" w:eastAsia="宋体" w:cs="宋体"/>
                <w:bCs/>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86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268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286" w:type="dxa"/>
            <w:tcBorders>
              <w:left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申报单位</w:t>
            </w:r>
          </w:p>
          <w:p>
            <w:pPr>
              <w:jc w:val="distribute"/>
              <w:rPr>
                <w:rFonts w:hint="eastAsia" w:ascii="宋体" w:hAnsi="宋体" w:eastAsia="宋体" w:cs="宋体"/>
                <w:bCs/>
                <w:sz w:val="24"/>
                <w:szCs w:val="24"/>
              </w:rPr>
            </w:pPr>
            <w:r>
              <w:rPr>
                <w:rFonts w:hint="eastAsia" w:ascii="宋体" w:hAnsi="宋体" w:eastAsia="宋体" w:cs="宋体"/>
                <w:bCs/>
                <w:sz w:val="24"/>
                <w:szCs w:val="24"/>
              </w:rPr>
              <w:t>银行账号</w:t>
            </w:r>
          </w:p>
        </w:tc>
        <w:tc>
          <w:tcPr>
            <w:tcW w:w="8074" w:type="dxa"/>
            <w:gridSpan w:val="8"/>
            <w:tcBorders>
              <w:top w:val="single" w:color="auto" w:sz="4" w:space="0"/>
              <w:left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户  名：</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开户行：</w:t>
            </w:r>
          </w:p>
          <w:p>
            <w:pPr>
              <w:rPr>
                <w:rFonts w:hint="eastAsia" w:ascii="宋体" w:hAnsi="宋体" w:eastAsia="宋体" w:cs="宋体"/>
                <w:sz w:val="24"/>
                <w:szCs w:val="24"/>
              </w:rPr>
            </w:pPr>
            <w:r>
              <w:rPr>
                <w:rFonts w:hint="eastAsia" w:ascii="宋体" w:hAnsi="宋体" w:eastAsia="宋体" w:cs="宋体"/>
                <w:bCs/>
                <w:sz w:val="24"/>
                <w:szCs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5" w:hRule="atLeast"/>
        </w:trPr>
        <w:tc>
          <w:tcPr>
            <w:tcW w:w="1286" w:type="dxa"/>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教材研究编写基础</w:t>
            </w:r>
          </w:p>
        </w:tc>
        <w:tc>
          <w:tcPr>
            <w:tcW w:w="8074" w:type="dxa"/>
            <w:gridSpan w:val="8"/>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eastAsia="宋体" w:cs="宋体"/>
                <w:sz w:val="24"/>
                <w:szCs w:val="24"/>
                <w:lang w:eastAsia="zh-CN"/>
              </w:rPr>
              <w:t>创新创业</w:t>
            </w:r>
            <w:r>
              <w:rPr>
                <w:rFonts w:hint="eastAsia" w:ascii="宋体" w:hAnsi="宋体" w:eastAsia="宋体" w:cs="宋体"/>
                <w:sz w:val="24"/>
                <w:szCs w:val="24"/>
              </w:rPr>
              <w:t>指导课程教学及研究情况，承担课题、发表论文、编撰教材、获得奖励等情况。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0" w:hRule="atLeast"/>
        </w:trPr>
        <w:tc>
          <w:tcPr>
            <w:tcW w:w="1286" w:type="dxa"/>
            <w:tcBorders>
              <w:top w:val="single" w:color="auto" w:sz="4" w:space="0"/>
              <w:left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lang w:eastAsia="zh-CN"/>
              </w:rPr>
              <w:t>编写</w:t>
            </w:r>
            <w:r>
              <w:rPr>
                <w:rFonts w:hint="eastAsia" w:ascii="宋体" w:hAnsi="宋体" w:eastAsia="宋体" w:cs="宋体"/>
                <w:bCs/>
                <w:sz w:val="24"/>
                <w:szCs w:val="24"/>
              </w:rPr>
              <w:t>方案</w:t>
            </w:r>
          </w:p>
        </w:tc>
        <w:tc>
          <w:tcPr>
            <w:tcW w:w="8074" w:type="dxa"/>
            <w:gridSpan w:val="8"/>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eastAsia="宋体" w:cs="宋体"/>
                <w:sz w:val="24"/>
                <w:szCs w:val="24"/>
              </w:rPr>
              <w:t>教材编写思路、教材目录</w:t>
            </w:r>
            <w:r>
              <w:rPr>
                <w:rFonts w:hint="eastAsia" w:ascii="宋体" w:hAnsi="宋体" w:eastAsia="宋体" w:cs="宋体"/>
                <w:sz w:val="24"/>
                <w:szCs w:val="24"/>
                <w:lang w:eastAsia="zh-CN"/>
              </w:rPr>
              <w:t>，</w:t>
            </w:r>
            <w:r>
              <w:rPr>
                <w:rFonts w:hint="eastAsia" w:ascii="宋体" w:hAnsi="宋体" w:eastAsia="宋体" w:cs="宋体"/>
                <w:sz w:val="24"/>
                <w:szCs w:val="24"/>
              </w:rPr>
              <w:t>主要创新、实施步骤、时间安排、经费预算、预期成果</w:t>
            </w:r>
            <w:r>
              <w:rPr>
                <w:rFonts w:hint="eastAsia" w:ascii="宋体" w:hAnsi="宋体" w:eastAsia="宋体" w:cs="宋体"/>
                <w:sz w:val="24"/>
                <w:szCs w:val="24"/>
                <w:lang w:eastAsia="zh-CN"/>
              </w:rPr>
              <w:t>、完成时间</w:t>
            </w:r>
            <w:r>
              <w:rPr>
                <w:rFonts w:hint="eastAsia" w:ascii="宋体" w:hAnsi="宋体" w:eastAsia="宋体" w:cs="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3" w:hRule="atLeast"/>
        </w:trPr>
        <w:tc>
          <w:tcPr>
            <w:tcW w:w="1286" w:type="dxa"/>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教材使用情况</w:t>
            </w:r>
          </w:p>
          <w:p>
            <w:pPr>
              <w:jc w:val="distribute"/>
              <w:rPr>
                <w:rFonts w:hint="eastAsia" w:ascii="宋体" w:hAnsi="宋体" w:eastAsia="宋体" w:cs="宋体"/>
                <w:bCs/>
                <w:sz w:val="24"/>
                <w:szCs w:val="24"/>
              </w:rPr>
            </w:pPr>
            <w:r>
              <w:rPr>
                <w:rFonts w:hint="eastAsia" w:ascii="宋体" w:hAnsi="宋体" w:eastAsia="宋体" w:cs="宋体"/>
                <w:bCs/>
                <w:sz w:val="24"/>
                <w:szCs w:val="24"/>
              </w:rPr>
              <w:t>及计划</w:t>
            </w:r>
          </w:p>
        </w:tc>
        <w:tc>
          <w:tcPr>
            <w:tcW w:w="8074"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adjustRightInd/>
              <w:snapToGrid/>
              <w:jc w:val="right"/>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rPr>
              <w:t>现有教材使用情况（书名、作者、出版社、使用数量）；新编教材使用计划（书名、计划出</w:t>
            </w:r>
            <w:bookmarkStart w:id="0" w:name="_GoBack"/>
            <w:bookmarkEnd w:id="0"/>
            <w:r>
              <w:rPr>
                <w:rFonts w:hint="eastAsia" w:ascii="宋体" w:hAnsi="宋体" w:eastAsia="宋体" w:cs="宋体"/>
                <w:sz w:val="24"/>
                <w:szCs w:val="24"/>
              </w:rPr>
              <w:t>版时间、预计使用数量）。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2" w:hRule="atLeast"/>
        </w:trPr>
        <w:tc>
          <w:tcPr>
            <w:tcW w:w="1286" w:type="dxa"/>
            <w:tcBorders>
              <w:top w:val="single" w:color="auto" w:sz="4" w:space="0"/>
              <w:left w:val="single" w:color="auto" w:sz="4" w:space="0"/>
              <w:bottom w:val="single" w:color="auto" w:sz="4" w:space="0"/>
              <w:right w:val="single" w:color="auto" w:sz="4" w:space="0"/>
            </w:tcBorders>
            <w:vAlign w:val="center"/>
          </w:tcPr>
          <w:p>
            <w:pPr>
              <w:jc w:val="distribute"/>
              <w:rPr>
                <w:rFonts w:hint="eastAsia" w:ascii="宋体" w:hAnsi="宋体" w:eastAsia="宋体" w:cs="宋体"/>
                <w:bCs/>
                <w:sz w:val="24"/>
                <w:szCs w:val="24"/>
              </w:rPr>
            </w:pPr>
            <w:r>
              <w:rPr>
                <w:rFonts w:hint="eastAsia" w:ascii="宋体" w:hAnsi="宋体" w:eastAsia="宋体" w:cs="宋体"/>
                <w:bCs/>
                <w:sz w:val="24"/>
                <w:szCs w:val="24"/>
              </w:rPr>
              <w:t>课题</w:t>
            </w:r>
          </w:p>
          <w:p>
            <w:pPr>
              <w:jc w:val="distribute"/>
              <w:rPr>
                <w:rFonts w:hint="eastAsia" w:ascii="宋体" w:hAnsi="宋体" w:eastAsia="宋体" w:cs="宋体"/>
                <w:bCs/>
                <w:sz w:val="24"/>
                <w:szCs w:val="24"/>
              </w:rPr>
            </w:pPr>
            <w:r>
              <w:rPr>
                <w:rFonts w:hint="eastAsia" w:ascii="宋体" w:hAnsi="宋体" w:eastAsia="宋体" w:cs="宋体"/>
                <w:bCs/>
                <w:sz w:val="24"/>
                <w:szCs w:val="24"/>
              </w:rPr>
              <w:t>负责人</w:t>
            </w:r>
          </w:p>
          <w:p>
            <w:pPr>
              <w:jc w:val="distribute"/>
              <w:rPr>
                <w:rFonts w:hint="eastAsia" w:ascii="宋体" w:hAnsi="宋体" w:eastAsia="宋体" w:cs="宋体"/>
                <w:bCs/>
                <w:sz w:val="24"/>
                <w:szCs w:val="24"/>
              </w:rPr>
            </w:pPr>
            <w:r>
              <w:rPr>
                <w:rFonts w:hint="eastAsia" w:ascii="宋体" w:hAnsi="宋体" w:eastAsia="宋体" w:cs="宋体"/>
                <w:bCs/>
                <w:sz w:val="24"/>
                <w:szCs w:val="24"/>
              </w:rPr>
              <w:t>签名</w:t>
            </w:r>
          </w:p>
        </w:tc>
        <w:tc>
          <w:tcPr>
            <w:tcW w:w="2408" w:type="dxa"/>
            <w:gridSpan w:val="2"/>
            <w:tcBorders>
              <w:top w:val="single" w:color="auto" w:sz="4" w:space="0"/>
              <w:left w:val="single" w:color="auto" w:sz="4" w:space="0"/>
              <w:bottom w:val="single" w:color="auto" w:sz="4" w:space="0"/>
              <w:right w:val="single" w:color="auto" w:sz="4" w:space="0"/>
            </w:tcBorders>
            <w:vAlign w:val="top"/>
          </w:tcPr>
          <w:p>
            <w:pPr>
              <w:wordWrap w:val="0"/>
              <w:spacing w:line="400" w:lineRule="exact"/>
              <w:ind w:right="1176"/>
              <w:rPr>
                <w:rFonts w:hint="eastAsia" w:ascii="宋体" w:hAnsi="宋体" w:eastAsia="宋体" w:cs="宋体"/>
                <w:sz w:val="24"/>
                <w:szCs w:val="24"/>
              </w:rPr>
            </w:pPr>
          </w:p>
          <w:p>
            <w:pPr>
              <w:wordWrap w:val="0"/>
              <w:spacing w:line="400" w:lineRule="exact"/>
              <w:ind w:right="1176"/>
              <w:rPr>
                <w:rFonts w:hint="eastAsia" w:ascii="宋体" w:hAnsi="宋体" w:eastAsia="宋体" w:cs="宋体"/>
                <w:sz w:val="24"/>
                <w:szCs w:val="24"/>
              </w:rPr>
            </w:pPr>
          </w:p>
          <w:p>
            <w:pPr>
              <w:wordWrap w:val="0"/>
              <w:spacing w:line="400" w:lineRule="exact"/>
              <w:ind w:right="1176"/>
              <w:rPr>
                <w:rFonts w:hint="eastAsia" w:ascii="宋体" w:hAnsi="宋体" w:eastAsia="宋体" w:cs="宋体"/>
                <w:sz w:val="24"/>
                <w:szCs w:val="24"/>
              </w:rPr>
            </w:pPr>
          </w:p>
          <w:p>
            <w:pPr>
              <w:wordWrap w:val="0"/>
              <w:spacing w:line="400" w:lineRule="exact"/>
              <w:ind w:right="1176"/>
              <w:rPr>
                <w:rFonts w:hint="eastAsia" w:ascii="宋体" w:hAnsi="宋体" w:eastAsia="宋体" w:cs="宋体"/>
                <w:sz w:val="24"/>
                <w:szCs w:val="24"/>
              </w:rPr>
            </w:pPr>
          </w:p>
          <w:p>
            <w:pPr>
              <w:wordWrap w:val="0"/>
              <w:spacing w:line="400" w:lineRule="exact"/>
              <w:ind w:right="1176"/>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right="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ind w:right="21" w:rightChars="10"/>
              <w:jc w:val="distribute"/>
              <w:rPr>
                <w:rFonts w:hint="eastAsia" w:ascii="宋体" w:hAnsi="宋体" w:eastAsia="宋体" w:cs="宋体"/>
                <w:bCs/>
                <w:sz w:val="24"/>
                <w:szCs w:val="24"/>
              </w:rPr>
            </w:pPr>
            <w:r>
              <w:rPr>
                <w:rFonts w:hint="eastAsia" w:ascii="宋体" w:hAnsi="宋体" w:eastAsia="宋体" w:cs="宋体"/>
                <w:bCs/>
                <w:sz w:val="24"/>
                <w:szCs w:val="24"/>
              </w:rPr>
              <w:t>申报单位</w:t>
            </w:r>
          </w:p>
          <w:p>
            <w:pPr>
              <w:ind w:right="21" w:rightChars="10"/>
              <w:jc w:val="distribute"/>
              <w:rPr>
                <w:rFonts w:hint="eastAsia" w:ascii="宋体" w:hAnsi="宋体" w:eastAsia="宋体" w:cs="宋体"/>
                <w:bCs/>
                <w:sz w:val="24"/>
                <w:szCs w:val="24"/>
              </w:rPr>
            </w:pPr>
            <w:r>
              <w:rPr>
                <w:rFonts w:hint="eastAsia" w:ascii="宋体" w:hAnsi="宋体" w:eastAsia="宋体" w:cs="宋体"/>
                <w:bCs/>
                <w:sz w:val="24"/>
                <w:szCs w:val="24"/>
              </w:rPr>
              <w:t>意见</w:t>
            </w:r>
          </w:p>
        </w:tc>
        <w:tc>
          <w:tcPr>
            <w:tcW w:w="4375" w:type="dxa"/>
            <w:gridSpan w:val="4"/>
            <w:tcBorders>
              <w:top w:val="single" w:color="auto" w:sz="4" w:space="0"/>
              <w:left w:val="single" w:color="auto" w:sz="4" w:space="0"/>
              <w:bottom w:val="single" w:color="auto" w:sz="4" w:space="0"/>
              <w:right w:val="single" w:color="auto" w:sz="4" w:space="0"/>
            </w:tcBorders>
            <w:vAlign w:val="top"/>
          </w:tcPr>
          <w:p>
            <w:pPr>
              <w:wordWrap w:val="0"/>
              <w:spacing w:line="400" w:lineRule="exact"/>
              <w:ind w:right="34"/>
              <w:rPr>
                <w:rFonts w:hint="eastAsia" w:ascii="宋体" w:hAnsi="宋体" w:eastAsia="宋体" w:cs="宋体"/>
                <w:sz w:val="24"/>
                <w:szCs w:val="24"/>
              </w:rPr>
            </w:pPr>
          </w:p>
          <w:p>
            <w:pPr>
              <w:wordWrap w:val="0"/>
              <w:spacing w:line="400" w:lineRule="exact"/>
              <w:ind w:right="34"/>
              <w:rPr>
                <w:rFonts w:hint="eastAsia" w:ascii="宋体" w:hAnsi="宋体" w:eastAsia="宋体" w:cs="宋体"/>
                <w:sz w:val="24"/>
                <w:szCs w:val="24"/>
              </w:rPr>
            </w:pPr>
          </w:p>
          <w:p>
            <w:pPr>
              <w:wordWrap w:val="0"/>
              <w:spacing w:line="400" w:lineRule="exact"/>
              <w:ind w:right="34"/>
              <w:rPr>
                <w:rFonts w:hint="eastAsia" w:ascii="宋体" w:hAnsi="宋体" w:eastAsia="宋体" w:cs="宋体"/>
                <w:sz w:val="24"/>
                <w:szCs w:val="24"/>
              </w:rPr>
            </w:pPr>
          </w:p>
          <w:p>
            <w:pPr>
              <w:wordWrap w:val="0"/>
              <w:spacing w:line="400" w:lineRule="exact"/>
              <w:ind w:right="34"/>
              <w:rPr>
                <w:rFonts w:hint="eastAsia" w:ascii="宋体" w:hAnsi="宋体" w:eastAsia="宋体" w:cs="宋体"/>
                <w:sz w:val="24"/>
                <w:szCs w:val="24"/>
              </w:rPr>
            </w:pPr>
          </w:p>
          <w:p>
            <w:pPr>
              <w:wordWrap w:val="0"/>
              <w:spacing w:line="400" w:lineRule="exact"/>
              <w:ind w:right="394"/>
              <w:jc w:val="right"/>
              <w:rPr>
                <w:rFonts w:hint="eastAsia" w:ascii="宋体" w:hAnsi="宋体" w:eastAsia="宋体" w:cs="宋体"/>
                <w:sz w:val="24"/>
                <w:szCs w:val="24"/>
              </w:rPr>
            </w:pPr>
            <w:r>
              <w:rPr>
                <w:rFonts w:hint="eastAsia" w:ascii="宋体" w:hAnsi="宋体" w:eastAsia="宋体" w:cs="宋体"/>
                <w:sz w:val="24"/>
                <w:szCs w:val="24"/>
              </w:rPr>
              <w:t>单位盖章</w:t>
            </w:r>
          </w:p>
          <w:p>
            <w:pPr>
              <w:wordWrap w:val="0"/>
              <w:spacing w:line="400" w:lineRule="exact"/>
              <w:ind w:right="274"/>
              <w:jc w:val="right"/>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r>
    </w:tbl>
    <w:p>
      <w:pPr>
        <w:keepNext w:val="0"/>
        <w:keepLines w:val="0"/>
        <w:pageBreakBefore w:val="0"/>
        <w:widowControl w:val="0"/>
        <w:kinsoku/>
        <w:overflowPunct/>
        <w:topLinePunct w:val="0"/>
        <w:autoSpaceDE/>
        <w:autoSpaceDN/>
        <w:bidi w:val="0"/>
        <w:adjustRightInd w:val="0"/>
        <w:snapToGrid w:val="0"/>
        <w:spacing w:line="580" w:lineRule="exact"/>
        <w:ind w:right="0" w:rightChars="0"/>
        <w:jc w:val="left"/>
        <w:textAlignment w:val="auto"/>
        <w:outlineLvl w:val="9"/>
        <w:rPr>
          <w:rFonts w:hint="eastAsia" w:ascii="仿宋_GB2312" w:hAnsi="华文中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C444"/>
    <w:multiLevelType w:val="singleLevel"/>
    <w:tmpl w:val="5B30C44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A0251"/>
    <w:rsid w:val="3EDA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2018-07-09T08:23:00Z</dcterms:created>
  <dc:creator>Administrator</dc:creator>
  <cp:lastModifiedBy>Administrator</cp:lastModifiedBy>
  <dcterms:modified xsi:type="dcterms:W3CDTF">2018-07-09T08:25:00Z</dcterms:modified>
  <dc:title>福建省教育厅文件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