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7" w:leftChars="-171" w:firstLine="262" w:firstLineChars="101"/>
        <w:jc w:val="left"/>
        <w:rPr>
          <w:rFonts w:asciiTheme="majorEastAsia" w:hAnsiTheme="majorEastAsia" w:eastAsiaTheme="majorEastAsia" w:cstheme="majorEastAsia"/>
          <w:bCs/>
          <w:spacing w:val="-2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pacing w:val="-20"/>
          <w:sz w:val="30"/>
          <w:szCs w:val="30"/>
        </w:rPr>
        <w:t>附件2</w:t>
      </w:r>
    </w:p>
    <w:p>
      <w:pPr>
        <w:ind w:left="-547" w:leftChars="-171" w:firstLine="484" w:firstLineChars="101"/>
        <w:jc w:val="center"/>
        <w:rPr>
          <w:rFonts w:ascii="黑体" w:hAnsi="黑体" w:eastAsia="黑体"/>
          <w:bCs/>
          <w:spacing w:val="-20"/>
          <w:sz w:val="52"/>
          <w:szCs w:val="52"/>
        </w:rPr>
      </w:pPr>
    </w:p>
    <w:p>
      <w:pPr>
        <w:ind w:left="-547" w:leftChars="-171" w:firstLine="484" w:firstLineChars="101"/>
        <w:jc w:val="center"/>
        <w:rPr>
          <w:rFonts w:ascii="黑体" w:hAnsi="黑体" w:eastAsia="黑体"/>
          <w:bCs/>
          <w:spacing w:val="-20"/>
          <w:sz w:val="52"/>
          <w:szCs w:val="52"/>
        </w:rPr>
      </w:pPr>
    </w:p>
    <w:p>
      <w:pPr>
        <w:ind w:left="-547" w:leftChars="-171" w:firstLine="484" w:firstLineChars="101"/>
        <w:jc w:val="center"/>
        <w:rPr>
          <w:rFonts w:ascii="黑体" w:hAnsi="黑体" w:eastAsia="黑体"/>
          <w:bCs/>
          <w:spacing w:val="-20"/>
          <w:sz w:val="52"/>
          <w:szCs w:val="52"/>
        </w:rPr>
      </w:pPr>
      <w:r>
        <w:rPr>
          <w:rFonts w:hint="eastAsia" w:ascii="黑体" w:hAnsi="黑体" w:eastAsia="黑体"/>
          <w:bCs/>
          <w:spacing w:val="-20"/>
          <w:sz w:val="52"/>
          <w:szCs w:val="52"/>
        </w:rPr>
        <w:t>福建师范大学本科专业建设发展规划书</w:t>
      </w: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rPr>
          <w:rFonts w:eastAsia="宋体"/>
        </w:rPr>
      </w:pP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  <w:u w:val="single"/>
        </w:rPr>
      </w:pPr>
      <w:r>
        <w:rPr>
          <w:rFonts w:hint="eastAsia" w:ascii="Arial" w:hAnsi="Arial" w:eastAsia="楷体_GB2312"/>
          <w:sz w:val="36"/>
          <w:szCs w:val="24"/>
        </w:rPr>
        <w:t>专业名称：</w:t>
      </w:r>
      <w:r>
        <w:rPr>
          <w:rFonts w:hint="eastAsia" w:ascii="Arial" w:hAnsi="Arial" w:eastAsia="楷体_GB2312"/>
          <w:sz w:val="36"/>
          <w:szCs w:val="24"/>
          <w:u w:val="single"/>
        </w:rPr>
        <w:t xml:space="preserve"> </w:t>
      </w:r>
      <w:r>
        <w:rPr>
          <w:rFonts w:ascii="Arial" w:hAnsi="Arial" w:eastAsia="楷体_GB2312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  <w:u w:val="single"/>
        </w:rPr>
      </w:pPr>
      <w:r>
        <w:rPr>
          <w:rFonts w:hint="eastAsia" w:ascii="Arial" w:hAnsi="Arial" w:eastAsia="楷体_GB2312"/>
          <w:sz w:val="36"/>
          <w:szCs w:val="24"/>
        </w:rPr>
        <w:t>所在学院：</w:t>
      </w:r>
      <w:r>
        <w:rPr>
          <w:rFonts w:hint="eastAsia" w:ascii="Arial" w:hAnsi="Arial" w:eastAsia="楷体_GB2312"/>
          <w:sz w:val="36"/>
          <w:szCs w:val="24"/>
          <w:u w:val="single"/>
        </w:rPr>
        <w:t xml:space="preserve"> </w:t>
      </w:r>
      <w:r>
        <w:rPr>
          <w:rFonts w:ascii="Arial" w:hAnsi="Arial" w:eastAsia="楷体_GB2312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  <w:u w:val="single"/>
        </w:rPr>
      </w:pPr>
      <w:r>
        <w:rPr>
          <w:rFonts w:hint="eastAsia" w:ascii="Arial" w:hAnsi="Arial" w:eastAsia="楷体_GB2312"/>
          <w:sz w:val="36"/>
          <w:szCs w:val="24"/>
        </w:rPr>
        <w:t>专业负责人：</w:t>
      </w:r>
      <w:r>
        <w:rPr>
          <w:rFonts w:hint="eastAsia" w:ascii="Arial" w:hAnsi="Arial" w:eastAsia="楷体_GB2312"/>
          <w:sz w:val="36"/>
          <w:szCs w:val="24"/>
          <w:u w:val="single"/>
        </w:rPr>
        <w:t xml:space="preserve"> </w:t>
      </w:r>
      <w:r>
        <w:rPr>
          <w:rFonts w:ascii="Arial" w:hAnsi="Arial" w:eastAsia="楷体_GB2312"/>
          <w:sz w:val="36"/>
          <w:szCs w:val="24"/>
          <w:u w:val="single"/>
        </w:rPr>
        <w:t xml:space="preserve">                        </w:t>
      </w:r>
    </w:p>
    <w:p>
      <w:pPr>
        <w:spacing w:line="720" w:lineRule="exact"/>
        <w:ind w:firstLine="1440" w:firstLineChars="400"/>
        <w:rPr>
          <w:rFonts w:ascii="Arial" w:hAnsi="Arial" w:eastAsia="楷体_GB2312"/>
          <w:sz w:val="36"/>
          <w:szCs w:val="24"/>
          <w:u w:val="single"/>
        </w:rPr>
      </w:pPr>
      <w:r>
        <w:rPr>
          <w:rFonts w:hint="eastAsia" w:ascii="Arial" w:hAnsi="Arial" w:eastAsia="楷体_GB2312"/>
          <w:sz w:val="36"/>
          <w:szCs w:val="24"/>
        </w:rPr>
        <w:t>联系电话：</w:t>
      </w:r>
      <w:r>
        <w:rPr>
          <w:rFonts w:hint="eastAsia" w:ascii="Arial" w:hAnsi="Arial" w:eastAsia="楷体_GB2312"/>
          <w:sz w:val="36"/>
          <w:szCs w:val="24"/>
          <w:u w:val="single"/>
        </w:rPr>
        <w:t xml:space="preserve"> </w:t>
      </w:r>
      <w:r>
        <w:rPr>
          <w:rFonts w:ascii="Arial" w:hAnsi="Arial" w:eastAsia="楷体_GB2312"/>
          <w:sz w:val="36"/>
          <w:szCs w:val="24"/>
          <w:u w:val="single"/>
        </w:rPr>
        <w:t xml:space="preserve">                          </w:t>
      </w:r>
    </w:p>
    <w:p>
      <w:pPr>
        <w:spacing w:line="720" w:lineRule="exact"/>
        <w:ind w:firstLine="1760" w:firstLineChars="400"/>
        <w:rPr>
          <w:rFonts w:ascii="Arial" w:hAnsi="Arial" w:eastAsia="楷体_GB2312"/>
          <w:sz w:val="44"/>
          <w:szCs w:val="24"/>
        </w:rPr>
      </w:pPr>
    </w:p>
    <w:p>
      <w:pPr>
        <w:rPr>
          <w:rFonts w:eastAsia="宋体"/>
          <w:szCs w:val="24"/>
        </w:rPr>
      </w:pPr>
    </w:p>
    <w:p>
      <w:pPr>
        <w:jc w:val="center"/>
        <w:rPr>
          <w:rFonts w:ascii="Arial" w:hAnsi="Arial" w:eastAsia="楷体_GB2312"/>
          <w:sz w:val="36"/>
          <w:szCs w:val="24"/>
        </w:rPr>
      </w:pPr>
      <w:r>
        <w:rPr>
          <w:rFonts w:hint="eastAsia" w:ascii="Arial" w:hAnsi="Arial" w:eastAsia="楷体_GB2312"/>
          <w:sz w:val="36"/>
          <w:szCs w:val="24"/>
        </w:rPr>
        <w:t>教务处 制</w:t>
      </w:r>
    </w:p>
    <w:p>
      <w:pPr>
        <w:jc w:val="center"/>
        <w:rPr>
          <w:rFonts w:ascii="楷体" w:hAnsi="楷体" w:eastAsia="楷体" w:cs="楷体"/>
        </w:rPr>
      </w:pPr>
    </w:p>
    <w:p>
      <w:pPr>
        <w:rPr>
          <w:rFonts w:hint="eastAsia" w:ascii="楷体" w:hAnsi="楷体" w:eastAsia="楷体"/>
          <w:b/>
        </w:rPr>
        <w:sectPr>
          <w:footerReference r:id="rId3" w:type="default"/>
          <w:pgSz w:w="11906" w:h="16838"/>
          <w:pgMar w:top="1134" w:right="1417" w:bottom="1134" w:left="1417" w:header="851" w:footer="992" w:gutter="0"/>
          <w:pgNumType w:fmt="decimal" w:start="0"/>
          <w:cols w:space="0" w:num="1"/>
          <w:docGrid w:type="lines" w:linePitch="441" w:charSpace="0"/>
        </w:sectPr>
      </w:pPr>
    </w:p>
    <w:p>
      <w:pPr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一、专业基本情况</w:t>
      </w:r>
    </w:p>
    <w:tbl>
      <w:tblPr>
        <w:tblStyle w:val="4"/>
        <w:tblW w:w="90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25"/>
        <w:gridCol w:w="1425"/>
        <w:gridCol w:w="1425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所属专业类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设立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专业总学分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专业教师数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教授人数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副教授人数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2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学生数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一年级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二年级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2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7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专业定位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9" w:hRule="atLeast"/>
          <w:jc w:val="center"/>
        </w:trPr>
        <w:tc>
          <w:tcPr>
            <w:tcW w:w="19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特色优势</w:t>
            </w:r>
          </w:p>
        </w:tc>
        <w:tc>
          <w:tcPr>
            <w:tcW w:w="7125" w:type="dxa"/>
            <w:gridSpan w:val="5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</w:t>
      </w:r>
      <w:r>
        <w:rPr>
          <w:rFonts w:hint="eastAsia" w:ascii="仿宋" w:hAnsi="仿宋" w:eastAsia="仿宋"/>
          <w:sz w:val="24"/>
          <w:szCs w:val="24"/>
        </w:rPr>
        <w:t>：1.以上数量填当前数据。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2.专业教师数不得与其他专业交叉重复。</w:t>
      </w:r>
    </w:p>
    <w:p>
      <w:pPr>
        <w:jc w:val="left"/>
        <w:rPr>
          <w:rFonts w:ascii="楷体" w:hAnsi="楷体" w:eastAsia="楷体" w:cs="宋体"/>
          <w:b/>
          <w:kern w:val="0"/>
        </w:rPr>
      </w:pPr>
    </w:p>
    <w:p>
      <w:pPr>
        <w:jc w:val="left"/>
        <w:rPr>
          <w:rFonts w:ascii="楷体" w:hAnsi="楷体" w:eastAsia="楷体" w:cs="宋体"/>
          <w:b/>
          <w:kern w:val="0"/>
        </w:rPr>
      </w:pPr>
    </w:p>
    <w:p>
      <w:pPr>
        <w:jc w:val="left"/>
        <w:rPr>
          <w:rFonts w:eastAsia="宋体"/>
          <w:szCs w:val="24"/>
        </w:rPr>
      </w:pPr>
      <w:r>
        <w:rPr>
          <w:rFonts w:hint="eastAsia" w:ascii="楷体" w:hAnsi="楷体" w:eastAsia="楷体" w:cs="宋体"/>
          <w:b/>
          <w:kern w:val="0"/>
        </w:rPr>
        <w:t>二、专业现有基础</w:t>
      </w:r>
    </w:p>
    <w:tbl>
      <w:tblPr>
        <w:tblStyle w:val="4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73"/>
        <w:gridCol w:w="3027"/>
        <w:gridCol w:w="1134"/>
        <w:gridCol w:w="86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所获奖励或支持名称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教学成果奖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教学名师与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教学团队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专业获批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荣誉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widowControl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课程与教材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实验与实践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教学平台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教学改革项目（含产学协同育人项目）</w:t>
            </w:r>
          </w:p>
        </w:tc>
        <w:tc>
          <w:tcPr>
            <w:tcW w:w="773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教师学生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获省级以上竞赛奖项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（限5项）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7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3027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>
      <w:pPr>
        <w:widowControl/>
        <w:tabs>
          <w:tab w:val="left" w:pos="1013"/>
        </w:tabs>
        <w:ind w:right="-301" w:rightChars="-94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cs="仿宋_GB2312"/>
          <w:sz w:val="24"/>
          <w:szCs w:val="24"/>
        </w:rPr>
        <w:t>1.教学成果奖专指每四年一届国家级、两年一届省级、校级教学成果奖。</w:t>
      </w:r>
    </w:p>
    <w:p>
      <w:pPr>
        <w:widowControl/>
        <w:numPr>
          <w:ilvl w:val="0"/>
          <w:numId w:val="1"/>
        </w:numPr>
        <w:tabs>
          <w:tab w:val="left" w:pos="1013"/>
        </w:tabs>
        <w:ind w:right="-301" w:rightChars="-94" w:firstLine="480" w:firstLineChars="20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专业获批荣誉指本专业获得国省级特色专业、专业综合改革试点、人才培养基地等荣誉。</w:t>
      </w:r>
    </w:p>
    <w:p>
      <w:pPr>
        <w:jc w:val="left"/>
        <w:rPr>
          <w:rFonts w:ascii="楷体" w:hAnsi="楷体" w:eastAsia="楷体" w:cs="宋体"/>
          <w:b/>
          <w:kern w:val="0"/>
        </w:rPr>
      </w:pPr>
      <w:r>
        <w:rPr>
          <w:rFonts w:hint="eastAsia" w:ascii="楷体" w:hAnsi="楷体" w:eastAsia="楷体" w:cs="宋体"/>
          <w:b/>
          <w:kern w:val="0"/>
        </w:rPr>
        <w:t>三、</w:t>
      </w:r>
      <w:r>
        <w:rPr>
          <w:rFonts w:hint="eastAsia" w:ascii="仿宋_GB2312" w:hAnsi="仿宋_GB2312" w:cs="仿宋_GB2312"/>
          <w:b/>
          <w:kern w:val="0"/>
        </w:rPr>
        <w:t>2020-2022</w:t>
      </w:r>
      <w:r>
        <w:rPr>
          <w:rFonts w:hint="eastAsia" w:ascii="楷体" w:hAnsi="楷体" w:eastAsia="楷体" w:cs="宋体"/>
          <w:b/>
          <w:kern w:val="0"/>
        </w:rPr>
        <w:t>年专业建设改革的主要思路及举措</w:t>
      </w:r>
    </w:p>
    <w:tbl>
      <w:tblPr>
        <w:tblStyle w:val="5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4" w:hRule="atLeast"/>
          <w:jc w:val="center"/>
        </w:trPr>
        <w:tc>
          <w:tcPr>
            <w:tcW w:w="9243" w:type="dxa"/>
          </w:tcPr>
          <w:p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（可从进一步推进人才培养模式改革（含三创教育与产教融合）、一流专业建设与专业认证、一流课程和教材建设、教学方式方法改革、教师队伍和教学团队建设、教学质量保障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等方面进行阐述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（可加页）</w:t>
            </w:r>
          </w:p>
        </w:tc>
      </w:tr>
    </w:tbl>
    <w:p>
      <w:pPr>
        <w:rPr>
          <w:rFonts w:ascii="楷体" w:hAnsi="楷体" w:eastAsia="楷体" w:cs="宋体"/>
          <w:b/>
          <w:kern w:val="0"/>
        </w:rPr>
      </w:pPr>
    </w:p>
    <w:p>
      <w:pPr>
        <w:jc w:val="left"/>
        <w:rPr>
          <w:rFonts w:ascii="仿宋_GB2312" w:hAnsi="仿宋_GB2312" w:cs="仿宋_GB2312"/>
          <w:b/>
          <w:kern w:val="0"/>
        </w:rPr>
        <w:sectPr>
          <w:footerReference r:id="rId4" w:type="default"/>
          <w:pgSz w:w="11906" w:h="16838"/>
          <w:pgMar w:top="1134" w:right="1417" w:bottom="1134" w:left="1417" w:header="851" w:footer="992" w:gutter="0"/>
          <w:pgNumType w:fmt="decimal" w:start="1"/>
          <w:cols w:space="0" w:num="1"/>
          <w:docGrid w:type="lines" w:linePitch="441" w:charSpace="0"/>
        </w:sectPr>
      </w:pPr>
    </w:p>
    <w:p>
      <w:pPr>
        <w:rPr>
          <w:rFonts w:ascii="楷体" w:hAnsi="楷体" w:eastAsia="楷体" w:cs="宋体"/>
          <w:b/>
          <w:kern w:val="0"/>
        </w:rPr>
      </w:pPr>
      <w:r>
        <w:rPr>
          <w:rFonts w:hint="eastAsia" w:ascii="仿宋_GB2312" w:hAnsi="仿宋_GB2312" w:cs="仿宋_GB2312"/>
          <w:b/>
          <w:kern w:val="0"/>
        </w:rPr>
        <w:t>四、分年度建设任务书</w:t>
      </w:r>
    </w:p>
    <w:tbl>
      <w:tblPr>
        <w:tblStyle w:val="5"/>
        <w:tblpPr w:leftFromText="180" w:rightFromText="180" w:vertAnchor="text" w:horzAnchor="page" w:tblpX="707" w:tblpY="602"/>
        <w:tblOverlap w:val="never"/>
        <w:tblW w:w="15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4367"/>
        <w:gridCol w:w="4367"/>
        <w:gridCol w:w="4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2385" w:type="dxa"/>
          </w:tcPr>
          <w:p>
            <w:pPr>
              <w:spacing w:line="300" w:lineRule="exact"/>
              <w:ind w:firstLine="1205" w:firstLineChars="50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pict>
                <v:line id="_x0000_s1026" o:spid="_x0000_s1026" o:spt="20" style="position:absolute;left:0pt;margin-left:-3.6pt;margin-top:0.6pt;height:46.55pt;width:118.65pt;z-index:251658240;mso-width-relative:page;mso-height-relative:page;" coordsize="21600,21600" o:gfxdata="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C/wV/VAAAABwEAAA8AAAAA&#10;AAAAAQAgAAAAIgAAAGRycy9kb3ducmV2LnhtbFBLAQIUABQAAAAIAIdO4kBSRBo33gEAAIEDAAAO&#10;AAAAAAAAAAEAIAAAACQBAABkcnMvZTJvRG9jLnhtbFBLBQYAAAAABgAGAFkBAAB0BQAAAAA=&#10;">
                  <v:path arrowok="t"/>
                  <v:fill focussize="0,0"/>
                  <v:stroke weight="0.5pt" joinstyle="miter"/>
                  <v:imagedata o:title=""/>
                  <o:lock v:ext="edit"/>
                </v:line>
              </w:pic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</w:t>
            </w:r>
          </w:p>
          <w:p>
            <w:pPr>
              <w:spacing w:line="30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建设类别</w:t>
            </w:r>
          </w:p>
        </w:tc>
        <w:tc>
          <w:tcPr>
            <w:tcW w:w="436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2020年</w:t>
            </w:r>
          </w:p>
        </w:tc>
        <w:tc>
          <w:tcPr>
            <w:tcW w:w="436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2021年</w:t>
            </w:r>
          </w:p>
        </w:tc>
        <w:tc>
          <w:tcPr>
            <w:tcW w:w="436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专业建设项目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</w:p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……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课程及教材建设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教学成果奖与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教改项目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师资队伍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实验与实践教学平台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exact"/>
        </w:trPr>
        <w:tc>
          <w:tcPr>
            <w:tcW w:w="2385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7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69" w:type="dxa"/>
          </w:tcPr>
          <w:p>
            <w:pPr>
              <w:spacing w:line="3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注：1.专业建设项目包括国省级一流本科专业、“六卓越一拔尖”2.0基地、专业认证等专业类建设和认证项目等；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2.课程及教材建设包括国省级一流本科课程建设（含五类金课）、思政课程与课程思政、各级规划（特色、A类出版社出版）教材或教材奖、教学案例库等；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3.教学成果奖与教改项目包括高等教育、基础教育和职业教育类教学成果奖，教育部产教协同育人项目、省级校级教学改革研究项目等；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4.师资队伍建设包括人才引进、教授为本科生上课率、教学团队建设、教师教学技能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培训、教学技能竞赛等；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5.实验与实践教学平台建设包括国省级实验教学示范中心、虚拟仿真实验教学中心、校外实践基地等；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  <w:sectPr>
          <w:pgSz w:w="16838" w:h="11906" w:orient="landscape"/>
          <w:pgMar w:top="1417" w:right="1134" w:bottom="1417" w:left="1134" w:header="851" w:footer="992" w:gutter="0"/>
          <w:pgNumType w:fmt="decimal"/>
          <w:cols w:space="0" w:num="1"/>
          <w:docGrid w:type="lines" w:linePitch="441" w:charSpace="0"/>
        </w:sectPr>
      </w:pPr>
      <w:r>
        <w:rPr>
          <w:rFonts w:hint="eastAsia" w:ascii="宋体" w:hAnsi="宋体" w:eastAsia="宋体" w:cs="宋体"/>
          <w:sz w:val="21"/>
          <w:szCs w:val="21"/>
        </w:rPr>
        <w:t>6.学生发展包括学生参加国内外高水平大学访学交流、高水平学科专业竞赛或创新创业竞赛、发表高水平学术论文、获批专利等。</w:t>
      </w:r>
    </w:p>
    <w:p>
      <w:pPr>
        <w:jc w:val="left"/>
        <w:rPr>
          <w:rFonts w:ascii="楷体" w:hAnsi="楷体" w:eastAsia="楷体" w:cs="宋体"/>
          <w:b/>
          <w:kern w:val="0"/>
        </w:rPr>
      </w:pPr>
      <w:r>
        <w:rPr>
          <w:rFonts w:hint="eastAsia" w:ascii="楷体" w:hAnsi="楷体" w:eastAsia="楷体" w:cs="宋体"/>
          <w:b/>
          <w:kern w:val="0"/>
        </w:rPr>
        <w:t>五、专业建设存在问题及原因</w:t>
      </w:r>
    </w:p>
    <w:tbl>
      <w:tblPr>
        <w:tblStyle w:val="5"/>
        <w:tblW w:w="9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3" w:hRule="atLeast"/>
          <w:jc w:val="center"/>
        </w:trPr>
        <w:tc>
          <w:tcPr>
            <w:tcW w:w="9230" w:type="dxa"/>
          </w:tcPr>
          <w:p>
            <w:pPr>
              <w:jc w:val="left"/>
              <w:rPr>
                <w:rFonts w:ascii="楷体" w:hAnsi="楷体" w:eastAsia="楷体" w:cs="宋体"/>
                <w:b/>
                <w:kern w:val="0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jc w:val="left"/>
        <w:rPr>
          <w:rFonts w:ascii="楷体" w:hAnsi="楷体" w:eastAsia="楷体" w:cs="宋体"/>
          <w:b/>
          <w:kern w:val="0"/>
        </w:rPr>
      </w:pPr>
      <w:r>
        <w:rPr>
          <w:rFonts w:hint="eastAsia" w:ascii="楷体" w:hAnsi="楷体" w:eastAsia="楷体" w:cs="宋体"/>
          <w:b/>
          <w:kern w:val="0"/>
        </w:rPr>
        <w:t>六、学院支持与条件保障</w:t>
      </w:r>
    </w:p>
    <w:tbl>
      <w:tblPr>
        <w:tblStyle w:val="5"/>
        <w:tblW w:w="91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2" w:hRule="atLeast"/>
          <w:jc w:val="center"/>
        </w:trPr>
        <w:tc>
          <w:tcPr>
            <w:tcW w:w="9167" w:type="dxa"/>
          </w:tcPr>
          <w:p>
            <w:pPr>
              <w:jc w:val="left"/>
              <w:rPr>
                <w:rFonts w:ascii="楷体" w:hAnsi="楷体" w:eastAsia="楷体" w:cs="宋体"/>
                <w:b/>
                <w:kern w:val="0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（学院拟对该专业建设提供何支持？包括政策、人员、经费、设施等）</w:t>
            </w:r>
          </w:p>
        </w:tc>
      </w:tr>
    </w:tbl>
    <w:p>
      <w:pPr>
        <w:jc w:val="left"/>
        <w:rPr>
          <w:rFonts w:ascii="楷体" w:hAnsi="楷体" w:eastAsia="楷体" w:cs="宋体"/>
          <w:b/>
          <w:kern w:val="0"/>
        </w:rPr>
      </w:pPr>
    </w:p>
    <w:p>
      <w:pPr>
        <w:jc w:val="left"/>
        <w:rPr>
          <w:rFonts w:ascii="楷体" w:hAnsi="楷体" w:eastAsia="楷体" w:cs="宋体"/>
          <w:b/>
          <w:kern w:val="0"/>
        </w:rPr>
      </w:pPr>
      <w:r>
        <w:rPr>
          <w:rFonts w:hint="eastAsia" w:ascii="楷体" w:hAnsi="楷体" w:eastAsia="楷体" w:cs="宋体"/>
          <w:b/>
          <w:kern w:val="0"/>
        </w:rPr>
        <w:t>七、申请学校支持事项</w:t>
      </w:r>
    </w:p>
    <w:tbl>
      <w:tblPr>
        <w:tblStyle w:val="4"/>
        <w:tblW w:w="91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  <w:jc w:val="center"/>
        </w:trPr>
        <w:tc>
          <w:tcPr>
            <w:tcW w:w="9144" w:type="dxa"/>
          </w:tcPr>
          <w:p>
            <w:pPr>
              <w:spacing w:line="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（指学院无法解决而需学校提供支持事项）</w:t>
            </w:r>
          </w:p>
        </w:tc>
      </w:tr>
    </w:tbl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spacing w:line="400" w:lineRule="exact"/>
        <w:jc w:val="left"/>
        <w:rPr>
          <w:rFonts w:ascii="仿宋_GB2312" w:hAnsi="仿宋_GB2312" w:cs="仿宋_GB2312"/>
          <w:bCs/>
          <w:kern w:val="0"/>
          <w:sz w:val="24"/>
          <w:szCs w:val="24"/>
        </w:rPr>
      </w:pPr>
    </w:p>
    <w:p>
      <w:pPr>
        <w:spacing w:line="400" w:lineRule="exact"/>
        <w:jc w:val="center"/>
        <w:rPr>
          <w:rFonts w:ascii="仿宋_GB2312" w:hAnsi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cs="仿宋_GB2312"/>
          <w:bCs/>
          <w:kern w:val="0"/>
          <w:sz w:val="30"/>
          <w:szCs w:val="30"/>
        </w:rPr>
        <w:t xml:space="preserve">                   专业负责人签名：</w:t>
      </w:r>
    </w:p>
    <w:p>
      <w:pPr>
        <w:spacing w:line="400" w:lineRule="exact"/>
        <w:jc w:val="center"/>
        <w:rPr>
          <w:rFonts w:ascii="仿宋_GB2312" w:hAnsi="仿宋_GB2312" w:cs="仿宋_GB2312"/>
          <w:bCs/>
          <w:kern w:val="0"/>
          <w:sz w:val="30"/>
          <w:szCs w:val="30"/>
        </w:rPr>
      </w:pPr>
    </w:p>
    <w:p>
      <w:pPr>
        <w:spacing w:line="400" w:lineRule="exact"/>
        <w:jc w:val="center"/>
        <w:rPr>
          <w:rFonts w:ascii="仿宋_GB2312" w:hAnsi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cs="仿宋_GB2312"/>
          <w:bCs/>
          <w:kern w:val="0"/>
          <w:sz w:val="30"/>
          <w:szCs w:val="30"/>
        </w:rPr>
        <w:t xml:space="preserve">  学院分管教学领导签名（学院盖章）：</w:t>
      </w:r>
    </w:p>
    <w:p>
      <w:pPr>
        <w:spacing w:line="400" w:lineRule="exact"/>
        <w:jc w:val="center"/>
        <w:rPr>
          <w:rFonts w:ascii="仿宋_GB2312" w:hAnsi="仿宋_GB2312" w:cs="仿宋_GB2312"/>
          <w:bCs/>
          <w:kern w:val="0"/>
          <w:sz w:val="30"/>
          <w:szCs w:val="30"/>
        </w:rPr>
      </w:pPr>
    </w:p>
    <w:p>
      <w:pPr>
        <w:spacing w:line="400" w:lineRule="exact"/>
        <w:jc w:val="right"/>
        <w:rPr>
          <w:rFonts w:ascii="仿宋_GB2312" w:hAnsi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cs="仿宋_GB2312"/>
          <w:bCs/>
          <w:kern w:val="0"/>
          <w:sz w:val="30"/>
          <w:szCs w:val="30"/>
        </w:rPr>
        <w:t xml:space="preserve">2020年     月       日 </w:t>
      </w:r>
      <w:r>
        <w:rPr>
          <w:rFonts w:hint="eastAsia" w:ascii="仿宋_GB2312" w:hAnsi="仿宋_GB2312" w:cs="仿宋_GB2312"/>
          <w:bCs/>
          <w:kern w:val="0"/>
          <w:sz w:val="24"/>
          <w:szCs w:val="24"/>
        </w:rPr>
        <w:t xml:space="preserve">                 </w:t>
      </w:r>
    </w:p>
    <w:sectPr>
      <w:pgSz w:w="11906" w:h="16838"/>
      <w:pgMar w:top="1134" w:right="1417" w:bottom="1134" w:left="1417" w:header="851" w:footer="992" w:gutter="0"/>
      <w:pgNumType w:fmt="decimal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w:pict>
        <v:shape id="_x0000_s3076" o:spid="_x0000_s307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3285"/>
    <w:multiLevelType w:val="singleLevel"/>
    <w:tmpl w:val="5D08328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220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13D7978"/>
    <w:rsid w:val="004D3443"/>
    <w:rsid w:val="005A681A"/>
    <w:rsid w:val="009552B0"/>
    <w:rsid w:val="042006DC"/>
    <w:rsid w:val="0428601F"/>
    <w:rsid w:val="06626F33"/>
    <w:rsid w:val="06AA5A78"/>
    <w:rsid w:val="07175D87"/>
    <w:rsid w:val="0ACC7E05"/>
    <w:rsid w:val="0B9379CE"/>
    <w:rsid w:val="0C244692"/>
    <w:rsid w:val="0C8E2379"/>
    <w:rsid w:val="0DD700E9"/>
    <w:rsid w:val="0FB95563"/>
    <w:rsid w:val="122E24CD"/>
    <w:rsid w:val="12614325"/>
    <w:rsid w:val="13945AA2"/>
    <w:rsid w:val="13B80458"/>
    <w:rsid w:val="18212098"/>
    <w:rsid w:val="18671B7B"/>
    <w:rsid w:val="1B420042"/>
    <w:rsid w:val="1D3B2DD0"/>
    <w:rsid w:val="1E2F55FE"/>
    <w:rsid w:val="203C4CA0"/>
    <w:rsid w:val="224B1332"/>
    <w:rsid w:val="226C6AF2"/>
    <w:rsid w:val="23851A06"/>
    <w:rsid w:val="26B72558"/>
    <w:rsid w:val="282A023C"/>
    <w:rsid w:val="28EA7238"/>
    <w:rsid w:val="293F7AC6"/>
    <w:rsid w:val="30117B29"/>
    <w:rsid w:val="30FC51E2"/>
    <w:rsid w:val="313D7978"/>
    <w:rsid w:val="319F18F7"/>
    <w:rsid w:val="365546C0"/>
    <w:rsid w:val="38B24FED"/>
    <w:rsid w:val="39A220EB"/>
    <w:rsid w:val="3AF64BF5"/>
    <w:rsid w:val="3C402D17"/>
    <w:rsid w:val="3D1135F6"/>
    <w:rsid w:val="40E72467"/>
    <w:rsid w:val="41744608"/>
    <w:rsid w:val="43862260"/>
    <w:rsid w:val="44484623"/>
    <w:rsid w:val="46AF73FE"/>
    <w:rsid w:val="471965FB"/>
    <w:rsid w:val="49235A86"/>
    <w:rsid w:val="4A215AC7"/>
    <w:rsid w:val="53474C05"/>
    <w:rsid w:val="543A4616"/>
    <w:rsid w:val="57B13EAD"/>
    <w:rsid w:val="596D345D"/>
    <w:rsid w:val="5B417E26"/>
    <w:rsid w:val="5B771318"/>
    <w:rsid w:val="5D443D49"/>
    <w:rsid w:val="5EE0057B"/>
    <w:rsid w:val="600157F4"/>
    <w:rsid w:val="60EB7293"/>
    <w:rsid w:val="611D07D2"/>
    <w:rsid w:val="61AE5C73"/>
    <w:rsid w:val="637C1D18"/>
    <w:rsid w:val="63C206C9"/>
    <w:rsid w:val="645334FD"/>
    <w:rsid w:val="67214322"/>
    <w:rsid w:val="6A11318E"/>
    <w:rsid w:val="6E2329B2"/>
    <w:rsid w:val="6E66130D"/>
    <w:rsid w:val="72552823"/>
    <w:rsid w:val="73CF3D93"/>
    <w:rsid w:val="751B3E26"/>
    <w:rsid w:val="799A3A11"/>
    <w:rsid w:val="79B82DE7"/>
    <w:rsid w:val="7C690FA2"/>
    <w:rsid w:val="7D112D0B"/>
    <w:rsid w:val="7D87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标题二"/>
    <w:qFormat/>
    <w:uiPriority w:val="0"/>
    <w:pPr>
      <w:tabs>
        <w:tab w:val="left" w:pos="1800"/>
        <w:tab w:val="right" w:leader="middleDot" w:pos="8100"/>
      </w:tabs>
      <w:spacing w:line="360" w:lineRule="auto"/>
    </w:pPr>
    <w:rPr>
      <w:rFonts w:ascii="黑体" w:hAnsi="宋体" w:eastAsia="黑体" w:cs="Times New Roman"/>
      <w:b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6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220</Words>
  <Characters>1260</Characters>
  <Lines>10</Lines>
  <Paragraphs>2</Paragraphs>
  <TotalTime>1</TotalTime>
  <ScaleCrop>false</ScaleCrop>
  <LinksUpToDate>false</LinksUpToDate>
  <CharactersWithSpaces>1478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2019-05-30T01:15:00Z</dcterms:created>
  <dc:creator>Administrator</dc:creator>
  <cp:lastModifiedBy>温志嵩</cp:lastModifiedBy>
  <dcterms:modified xsi:type="dcterms:W3CDTF">2020-04-15T03:24:32Z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