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D" w:rsidRDefault="000F5D1D" w:rsidP="000F5D1D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</w:p>
    <w:p w:rsidR="00C6077A" w:rsidRDefault="00E3030D" w:rsidP="00E3030D">
      <w:pPr>
        <w:jc w:val="center"/>
        <w:rPr>
          <w:rFonts w:ascii="宋体" w:eastAsia="宋体" w:hAnsi="宋体"/>
          <w:b/>
          <w:sz w:val="28"/>
          <w:szCs w:val="28"/>
        </w:rPr>
      </w:pPr>
      <w:r w:rsidRPr="00E3030D">
        <w:rPr>
          <w:rFonts w:ascii="宋体" w:eastAsia="宋体" w:hAnsi="宋体"/>
          <w:b/>
          <w:sz w:val="28"/>
          <w:szCs w:val="28"/>
        </w:rPr>
        <w:t>我校</w:t>
      </w:r>
      <w:r w:rsidRPr="00E3030D">
        <w:rPr>
          <w:rFonts w:ascii="宋体" w:eastAsia="宋体" w:hAnsi="宋体" w:hint="eastAsia"/>
          <w:b/>
          <w:sz w:val="28"/>
          <w:szCs w:val="28"/>
        </w:rPr>
        <w:t>63门</w:t>
      </w:r>
      <w:r w:rsidRPr="00E3030D">
        <w:rPr>
          <w:rFonts w:ascii="宋体" w:eastAsia="宋体" w:hAnsi="宋体"/>
          <w:b/>
          <w:sz w:val="28"/>
          <w:szCs w:val="28"/>
        </w:rPr>
        <w:t>自建在线课程名单</w:t>
      </w:r>
    </w:p>
    <w:p w:rsidR="00BB36DF" w:rsidRPr="00E24006" w:rsidRDefault="00BB36DF" w:rsidP="00BB36DF">
      <w:pPr>
        <w:spacing w:line="500" w:lineRule="exact"/>
        <w:jc w:val="center"/>
        <w:rPr>
          <w:rFonts w:ascii="微软雅黑" w:eastAsia="微软雅黑" w:hAnsi="微软雅黑"/>
          <w:color w:val="FF0000"/>
          <w:sz w:val="28"/>
          <w:szCs w:val="28"/>
        </w:rPr>
      </w:pPr>
      <w:r w:rsidRPr="00E24006">
        <w:rPr>
          <w:rStyle w:val="a4"/>
          <w:rFonts w:hint="eastAsia"/>
          <w:color w:val="FF0000"/>
          <w:sz w:val="28"/>
          <w:szCs w:val="28"/>
        </w:rPr>
        <w:t>学习指南</w:t>
      </w:r>
    </w:p>
    <w:p w:rsidR="00BB36DF" w:rsidRPr="00BB36DF" w:rsidRDefault="00BB36DF" w:rsidP="00BB36DF">
      <w:pPr>
        <w:spacing w:line="500" w:lineRule="exact"/>
        <w:jc w:val="lef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4"/>
          <w:rFonts w:ascii="黑体" w:eastAsia="黑体" w:hAnsi="黑体" w:hint="eastAsia"/>
          <w:color w:val="333333"/>
          <w:sz w:val="28"/>
          <w:szCs w:val="28"/>
        </w:rPr>
        <w:t xml:space="preserve">    </w:t>
      </w:r>
      <w:r w:rsidRPr="00BB36DF">
        <w:rPr>
          <w:rStyle w:val="a4"/>
          <w:rFonts w:ascii="黑体" w:eastAsia="黑体" w:hAnsi="黑体" w:hint="eastAsia"/>
          <w:color w:val="333333"/>
          <w:sz w:val="28"/>
          <w:szCs w:val="28"/>
        </w:rPr>
        <w:t>一、开放时间</w:t>
      </w:r>
    </w:p>
    <w:p w:rsidR="00BB36DF" w:rsidRPr="00BB36DF" w:rsidRDefault="00BB36DF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即日起，登录爱课程网-中国大学MOOC平台，可以陆续报名参加学习</w:t>
      </w:r>
      <w:r w:rsidR="001015DA">
        <w:rPr>
          <w:rFonts w:ascii="仿宋_GB2312" w:eastAsia="仿宋_GB2312" w:hAnsi="微软雅黑" w:hint="eastAsia"/>
          <w:color w:val="333333"/>
          <w:sz w:val="28"/>
          <w:szCs w:val="28"/>
        </w:rPr>
        <w:t>以下</w:t>
      </w:r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63门本校课程。</w:t>
      </w:r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4"/>
          <w:rFonts w:ascii="黑体" w:eastAsia="黑体" w:hAnsi="黑体" w:hint="eastAsia"/>
          <w:color w:val="333333"/>
          <w:sz w:val="28"/>
          <w:szCs w:val="28"/>
        </w:rPr>
        <w:t xml:space="preserve">    </w:t>
      </w:r>
      <w:r w:rsidR="00BB36DF" w:rsidRPr="00BB36DF">
        <w:rPr>
          <w:rStyle w:val="a4"/>
          <w:rFonts w:ascii="黑体" w:eastAsia="黑体" w:hAnsi="黑体" w:hint="eastAsia"/>
          <w:color w:val="333333"/>
          <w:sz w:val="28"/>
          <w:szCs w:val="28"/>
        </w:rPr>
        <w:t>二、平台地址</w:t>
      </w:r>
    </w:p>
    <w:p w:rsidR="00BB36DF" w:rsidRPr="00BB36DF" w:rsidRDefault="00BB36DF" w:rsidP="00BB36DF">
      <w:pPr>
        <w:spacing w:line="500" w:lineRule="exact"/>
        <w:ind w:firstLine="576"/>
        <w:rPr>
          <w:rFonts w:ascii="微软雅黑" w:eastAsia="微软雅黑" w:hAnsi="微软雅黑"/>
          <w:color w:val="333333"/>
          <w:sz w:val="28"/>
          <w:szCs w:val="28"/>
        </w:rPr>
      </w:pPr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爱课程网-中国大学MOOC平台：</w:t>
      </w:r>
      <w:hyperlink r:id="rId6" w:history="1">
        <w:r w:rsidRPr="00BB36DF">
          <w:rPr>
            <w:rStyle w:val="a3"/>
            <w:rFonts w:ascii="仿宋_GB2312" w:eastAsia="仿宋_GB2312" w:hAnsi="微软雅黑" w:hint="eastAsia"/>
            <w:sz w:val="28"/>
            <w:szCs w:val="28"/>
          </w:rPr>
          <w:t>https://www.icourse163.org/</w:t>
        </w:r>
      </w:hyperlink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4"/>
          <w:rFonts w:ascii="黑体" w:eastAsia="黑体" w:hAnsi="黑体" w:hint="eastAsia"/>
          <w:color w:val="333333"/>
          <w:sz w:val="28"/>
          <w:szCs w:val="28"/>
        </w:rPr>
        <w:t xml:space="preserve">    </w:t>
      </w:r>
      <w:r w:rsidR="00BB36DF" w:rsidRPr="00BB36DF">
        <w:rPr>
          <w:rStyle w:val="a4"/>
          <w:rFonts w:ascii="黑体" w:eastAsia="黑体" w:hAnsi="黑体" w:hint="eastAsia"/>
          <w:color w:val="333333"/>
          <w:sz w:val="28"/>
          <w:szCs w:val="28"/>
        </w:rPr>
        <w:t>三、操作说明</w:t>
      </w:r>
    </w:p>
    <w:p w:rsidR="00BB36DF" w:rsidRPr="00BB36DF" w:rsidRDefault="00BB36DF" w:rsidP="00BB36DF">
      <w:pPr>
        <w:spacing w:line="500" w:lineRule="exact"/>
        <w:ind w:firstLine="576"/>
        <w:rPr>
          <w:rFonts w:ascii="微软雅黑" w:eastAsia="微软雅黑" w:hAnsi="微软雅黑"/>
          <w:color w:val="333333"/>
          <w:sz w:val="28"/>
          <w:szCs w:val="28"/>
        </w:rPr>
      </w:pPr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（1）注册登录：打开平台地址</w:t>
      </w:r>
      <w:hyperlink r:id="rId7" w:history="1">
        <w:r w:rsidRPr="00BB36DF">
          <w:rPr>
            <w:rStyle w:val="a3"/>
            <w:rFonts w:ascii="仿宋_GB2312" w:eastAsia="仿宋_GB2312" w:hAnsi="微软雅黑" w:hint="eastAsia"/>
            <w:sz w:val="28"/>
            <w:szCs w:val="28"/>
          </w:rPr>
          <w:t>https://www.icourse163.org/</w:t>
        </w:r>
      </w:hyperlink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，点击页面上的“注册”，用手机号或邮箱皆可注册，如已有账号可直接登录。</w:t>
      </w:r>
    </w:p>
    <w:p w:rsidR="00BB36DF" w:rsidRPr="00BB36DF" w:rsidRDefault="00BB36DF" w:rsidP="00BB36DF">
      <w:pPr>
        <w:spacing w:line="500" w:lineRule="exact"/>
        <w:ind w:firstLine="576"/>
        <w:rPr>
          <w:rFonts w:ascii="微软雅黑" w:eastAsia="微软雅黑" w:hAnsi="微软雅黑"/>
          <w:color w:val="333333"/>
          <w:sz w:val="28"/>
          <w:szCs w:val="28"/>
        </w:rPr>
      </w:pPr>
      <w:r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（2）选择课程：登录后，直接在平台首页搜索“课程名称”或“教师姓名”，找到教务系统选修的对应课程，进入到课程页面后，点击“报名参加”即可成功进入到课程的内容学习。</w:t>
      </w:r>
    </w:p>
    <w:p w:rsidR="00BB36DF" w:rsidRPr="00BB36DF" w:rsidRDefault="00BB36DF" w:rsidP="00BB36DF">
      <w:pPr>
        <w:spacing w:line="500" w:lineRule="exact"/>
        <w:ind w:firstLine="576"/>
        <w:rPr>
          <w:rFonts w:ascii="微软雅黑" w:eastAsia="微软雅黑" w:hAnsi="微软雅黑"/>
          <w:color w:val="333333"/>
          <w:sz w:val="28"/>
          <w:szCs w:val="28"/>
        </w:rPr>
      </w:pPr>
      <w:r w:rsidRPr="00BB36DF">
        <w:rPr>
          <w:rStyle w:val="a4"/>
          <w:rFonts w:ascii="仿宋_GB2312" w:eastAsia="仿宋_GB2312" w:hAnsi="微软雅黑" w:hint="eastAsia"/>
          <w:color w:val="FF0000"/>
          <w:sz w:val="28"/>
          <w:szCs w:val="28"/>
        </w:rPr>
        <w:t>特别提醒：务必在登录爱课程网-中国大学MOOC平台后修改自己的个人昵称为：学校首字母拼音+学号+姓名，如福建师范大学的学生修改为：FJNU+学号+姓名。最终成绩数据将按照个人昵称进行统计筛选，未按要求修改的将无法认定成绩和学分。</w:t>
      </w:r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Style w:val="a4"/>
          <w:rFonts w:ascii="黑体" w:eastAsia="黑体" w:hAnsi="黑体" w:hint="eastAsia"/>
          <w:color w:val="333333"/>
          <w:sz w:val="28"/>
          <w:szCs w:val="28"/>
        </w:rPr>
        <w:t xml:space="preserve">    </w:t>
      </w:r>
      <w:r w:rsidR="00BB36DF" w:rsidRPr="00BB36DF">
        <w:rPr>
          <w:rStyle w:val="a4"/>
          <w:rFonts w:ascii="黑体" w:eastAsia="黑体" w:hAnsi="黑体" w:hint="eastAsia"/>
          <w:color w:val="333333"/>
          <w:sz w:val="28"/>
          <w:szCs w:val="28"/>
        </w:rPr>
        <w:t>四、其他事项</w:t>
      </w:r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BB36DF"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（一）本次提供的课程，同学可以自由选择课程，每门课程均有教学计划和教学要求，本校课程的任课教师将不定期在线与同学们交流、互动、答疑等。</w:t>
      </w:r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BB36DF"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（二）选修本校课程的，个别课程开课时间可能会稍有延迟，若平台未发现课程为正常情况，稍迟几天登录即可。</w:t>
      </w:r>
    </w:p>
    <w:p w:rsidR="00BB36DF" w:rsidRPr="00BB36DF" w:rsidRDefault="001015DA" w:rsidP="00BB36DF">
      <w:pPr>
        <w:spacing w:line="500" w:lineRule="exact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color w:val="333333"/>
          <w:sz w:val="28"/>
          <w:szCs w:val="28"/>
        </w:rPr>
        <w:t xml:space="preserve">    </w:t>
      </w:r>
      <w:r w:rsidR="00BB36DF" w:rsidRPr="00BB36DF">
        <w:rPr>
          <w:rFonts w:ascii="仿宋_GB2312" w:eastAsia="仿宋_GB2312" w:hAnsi="微软雅黑" w:hint="eastAsia"/>
          <w:color w:val="333333"/>
          <w:sz w:val="28"/>
          <w:szCs w:val="28"/>
        </w:rPr>
        <w:t>（三）开课期间，爱课程网-中国大学MOOC平台问题可通过平台在线客服处理解决。</w:t>
      </w:r>
    </w:p>
    <w:p w:rsidR="00BB36DF" w:rsidRPr="00BB36DF" w:rsidRDefault="00BB36DF" w:rsidP="00E3030D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1015DA" w:rsidRDefault="001015DA" w:rsidP="00E3030D">
      <w:pPr>
        <w:jc w:val="center"/>
        <w:rPr>
          <w:rFonts w:ascii="宋体" w:eastAsia="宋体" w:hAnsi="宋体"/>
          <w:b/>
          <w:sz w:val="28"/>
          <w:szCs w:val="28"/>
        </w:rPr>
        <w:sectPr w:rsidR="001015DA" w:rsidSect="00BB36DF"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BB36DF" w:rsidRPr="00E24006" w:rsidRDefault="00E24006" w:rsidP="00E3030D">
      <w:pPr>
        <w:jc w:val="center"/>
        <w:rPr>
          <w:rFonts w:ascii="宋体" w:eastAsia="宋体" w:hAnsi="宋体"/>
          <w:b/>
          <w:color w:val="FF0000"/>
          <w:sz w:val="28"/>
          <w:szCs w:val="28"/>
        </w:rPr>
      </w:pPr>
      <w:r w:rsidRPr="00E24006">
        <w:rPr>
          <w:rFonts w:ascii="宋体" w:eastAsia="宋体" w:hAnsi="宋体"/>
          <w:b/>
          <w:color w:val="FF0000"/>
          <w:sz w:val="28"/>
          <w:szCs w:val="28"/>
        </w:rPr>
        <w:lastRenderedPageBreak/>
        <w:t>课程名单</w:t>
      </w:r>
    </w:p>
    <w:tbl>
      <w:tblPr>
        <w:tblW w:w="5218" w:type="pct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5543"/>
        <w:gridCol w:w="1393"/>
        <w:gridCol w:w="7086"/>
      </w:tblGrid>
      <w:tr w:rsidR="00E3030D" w:rsidRPr="00E3030D" w:rsidTr="00B02899">
        <w:trPr>
          <w:trHeight w:val="1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开课教师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课程链接地址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中学语文名篇选讲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孙绍振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https://www.icourse163.org/course/FJNU-1001918002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中国现代文学史（一）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辜也平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https://www.icourse163.org/course/FJNU-1001773017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中国现代文学史（二）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辜也平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https://www.icourse163.org/course/FJNU-1002600033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https://www.icourse163.org/course/FJNU-1002573004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中国现当代散文研究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https://www.icourse163.org/course/FJNU-1001772014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走进性科学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江剑平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https://www.icourse163.org/course/FJNU-1001774009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https://www.icourse163.org/course/FJNU-1001773018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郭丹等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https://www.icourse163.org/course/FJNU-1002873001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https://www.icourse163.org/course/FJNU-1002574005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地球概论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余明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https://www.icourse163.org/course/FJNU-1002580003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中学化学实验及实验教学研究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https://www.icourse163.org/course/FJNU-1002577004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网络安全与应用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陈志德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https://www.icourse163.org/course/FJNU-1002582006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柯品惠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https://www.icourse163.org/course/FJNU-1002582005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运动生物力学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https://www.icourse163.org/course/FJNU-1002573003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C</w:t>
            </w: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曾智勇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https://www.icourse163.org/course/FJNU-1002580004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数字时代的学习技术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杨宁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https://www.icourse163.org/course/FJNU-1002571003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生活药学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林清强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https://www.icourse163.org/course/FJNU-1001916001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创新创业中的消费心理洞察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莫莉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https://www.icourse163.org/course/FJNU-1205705805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核心素养导向的课堂教学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余文森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https://www.icourse163.org/course/FJNU-1205697809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体操（健美操、啦啦操）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方熙嫦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https://www.icourse163.org/course/FJNU-1205711807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网络管理与应用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吴怡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https://www.icourse163.org/course/FJNU-1003139003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张先增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https://www.icourse163.org/course/FJNU-1003147002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教育是什么——柏拉图教育思想简单引论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毕世响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https://www.icourse163.org/course/FJNU-1003194003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陈亮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https://www.icourse163.org/course/FJNU-1003195004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篮球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徐建华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https://www.icourse163.org/course/FJNU-1003150002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职场口笔译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https://www.icourse163.org/course/FJNU-1003218001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声乐教学教改课程（三对“</w:t>
            </w: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N”</w:t>
            </w: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教学形式）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陈俊玲等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https://www.icourse163.org/course/FJNU-1003153001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形体美学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习英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https://www.icourse163.org/course/FJNU-1002839011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面试沟通技巧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刘舒平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https://www.icourse163.org/course/FJNU-1206682820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中国传统文化趣谈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侯西安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https://www.icourse163.org/course/FJNU-1206799808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市场调查：创业机会识别与评估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https://www.icourse163.org/course/FJNU-1206679824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大学摄影基础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徐希景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https://www.icourse163.org/course/FJNU-1205888804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33-36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古典教育学系列课程</w:t>
            </w: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</w:t>
            </w:r>
            <w:r w:rsidRPr="00B0289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  <w:r w:rsidRPr="00B0289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门）</w:t>
            </w:r>
          </w:p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酒神、爱神、心性与美——基于柏拉图《会饮》：</w:t>
            </w:r>
          </w:p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教育与爱欲和美——基于《斐德若》的言说：</w:t>
            </w:r>
          </w:p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教育与幸福——基于亚里士多德《尼各马可伦理学》：</w:t>
            </w:r>
          </w:p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传统文化教育——像祖先那样哭、歌、说、笑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毕世响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FB0B9F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8" w:history="1">
              <w:r w:rsidR="00E3030D" w:rsidRPr="00B02899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https://www.icourse163.org/course/FJNU-1206675833</w:t>
              </w:r>
            </w:hyperlink>
          </w:p>
          <w:p w:rsidR="00E3030D" w:rsidRPr="00E3030D" w:rsidRDefault="00FB0B9F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9" w:history="1">
              <w:r w:rsidR="00E3030D" w:rsidRPr="00B02899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https://www.icourse163.org/course/FJNU-1206684817</w:t>
              </w:r>
            </w:hyperlink>
          </w:p>
          <w:p w:rsidR="00E3030D" w:rsidRPr="00E3030D" w:rsidRDefault="00FB0B9F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hyperlink r:id="rId10" w:history="1">
              <w:r w:rsidR="00E3030D" w:rsidRPr="00B02899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szCs w:val="24"/>
                </w:rPr>
                <w:t>https://www.icourse163.org/course/FJNU-1206678829</w:t>
              </w:r>
            </w:hyperlink>
          </w:p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https://www.icourse163.org/course/FJNU-1206674827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钢琴教学法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廖红宇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https://www.icourse163.org/course/FJNU-1206674826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中国古代小说演变史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https://www.icourse163.org/course/FJNU-1206681822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https://www.icourse163.org/course/FJNU-1206672825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古代汉语（上）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https://www.icourse163.org/course/FJNU-1205698810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世界近现代史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王晓德等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https://www.icourse163.org/course/FJNU-1205707810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刑法学（一）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史振郭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https://www.icourse163.org/course/FJNU-1205703809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杨宁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https://www.icourse163.org/course/FJNU-1205712803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云计算导论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陈志德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https://www.icourse163.org/course/FJNU-1205706805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王开军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https://www.icourse163.org/course/FJNU-1205696811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大数据导论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严宣辉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https://www.icourse163.org/course/FJNU-1205710809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https://www.icourse163.org/course/FJNU-1003145003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C++</w:t>
            </w: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与面向对象程序设计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https://www.icourse163.org/course/FJNU-1003193006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固体物理学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https://www.icourse163.org/course/FJNU-1003199002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外国民族音乐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王州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https://www.icourse163.org/course/FJNU-1003201003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心理统计与</w:t>
            </w: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SPSS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孟迎芳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https://www.icourse163.org/course/FJNU-1207057808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https://www.icourse163.org/course/FJNU-1207058807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福建名人与中国近代社会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叶青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https://www.icourse163.org/course/FJNU-1206676824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数学与生活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张圣贵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https://www.icourse163.org/course/FJNU-1206670827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生活医学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林清强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https://www.icourse163.org/course/FJNU-1206685826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林少东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https://www.icourse163.org/course/FJNU-1206671830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新媒体设计之图形图像处理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龚忠友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https://www.icourse163.org/course/FJNU-1206676825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生物学教学设计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胡薇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https://www.icourse163.org/course/FJNU-1206678828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礼仪塑造社交形象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姜倩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https://www.icourse163.org/course/FJNU-1206670826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大学生健康教育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https://www.icourse163.org/course/FJNU-1206675832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储能原理与技术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黄志高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https://www.icourse163.org/course/FJNU-1206412806</w:t>
            </w:r>
          </w:p>
        </w:tc>
      </w:tr>
      <w:tr w:rsidR="00E3030D" w:rsidRPr="00E3030D" w:rsidTr="00B02899">
        <w:trPr>
          <w:trHeight w:val="1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网络攻击与防御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黄川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https://www.icourse163.org/course/FJNU-1206684816</w:t>
            </w:r>
          </w:p>
        </w:tc>
      </w:tr>
      <w:tr w:rsidR="00E3030D" w:rsidRPr="00E3030D" w:rsidTr="00B02899">
        <w:trPr>
          <w:trHeight w:val="1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AC114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美化嗓音</w:t>
            </w: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-</w:t>
            </w: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轻松讲课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林立君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3030D" w:rsidRPr="00E3030D" w:rsidRDefault="00E3030D" w:rsidP="000F5D1D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3030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https://www.icourse163.org/course/icourse-1003673003</w:t>
            </w:r>
          </w:p>
        </w:tc>
      </w:tr>
    </w:tbl>
    <w:p w:rsidR="00E3030D" w:rsidRPr="00E3030D" w:rsidRDefault="00E3030D"/>
    <w:sectPr w:rsidR="00E3030D" w:rsidRPr="00E3030D" w:rsidSect="001015D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2E" w:rsidRDefault="002C7C2E" w:rsidP="00BB36DF">
      <w:r>
        <w:separator/>
      </w:r>
    </w:p>
  </w:endnote>
  <w:endnote w:type="continuationSeparator" w:id="0">
    <w:p w:rsidR="002C7C2E" w:rsidRDefault="002C7C2E" w:rsidP="00BB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2E" w:rsidRDefault="002C7C2E" w:rsidP="00BB36DF">
      <w:r>
        <w:separator/>
      </w:r>
    </w:p>
  </w:footnote>
  <w:footnote w:type="continuationSeparator" w:id="0">
    <w:p w:rsidR="002C7C2E" w:rsidRDefault="002C7C2E" w:rsidP="00BB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D"/>
    <w:rsid w:val="000F5D1D"/>
    <w:rsid w:val="001015DA"/>
    <w:rsid w:val="002C7C2E"/>
    <w:rsid w:val="004974F6"/>
    <w:rsid w:val="0053555E"/>
    <w:rsid w:val="00917C16"/>
    <w:rsid w:val="00AC114D"/>
    <w:rsid w:val="00B02899"/>
    <w:rsid w:val="00B03303"/>
    <w:rsid w:val="00BB36DF"/>
    <w:rsid w:val="00C6077A"/>
    <w:rsid w:val="00E24006"/>
    <w:rsid w:val="00E3030D"/>
    <w:rsid w:val="00FB0B9F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30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E3030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B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36D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3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1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6081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321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527">
                          <w:marLeft w:val="44"/>
                          <w:marRight w:val="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FJNU-12066758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ourse163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ourse163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course163.org/course/FJNU-12066788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course163.org/course/FJNU-120668481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吴文哲</cp:lastModifiedBy>
  <cp:revision>4</cp:revision>
  <dcterms:created xsi:type="dcterms:W3CDTF">2020-02-06T05:43:00Z</dcterms:created>
  <dcterms:modified xsi:type="dcterms:W3CDTF">2020-02-06T06:32:00Z</dcterms:modified>
</cp:coreProperties>
</file>