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FA4AC">
      <w:pPr>
        <w:keepNext w:val="0"/>
        <w:keepLines w:val="0"/>
        <w:pageBreakBefore w:val="0"/>
        <w:widowControl w:val="0"/>
        <w:tabs>
          <w:tab w:val="left" w:pos="55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highlight w:val="none"/>
          <w:u w:val="none"/>
          <w:lang w:val="en-US" w:eastAsia="zh-CN"/>
        </w:rPr>
        <w:t>附件2：</w:t>
      </w:r>
    </w:p>
    <w:p w14:paraId="4BBA55D4">
      <w:pPr>
        <w:keepNext w:val="0"/>
        <w:keepLines w:val="0"/>
        <w:pageBreakBefore w:val="0"/>
        <w:widowControl w:val="0"/>
        <w:tabs>
          <w:tab w:val="left" w:pos="55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96" w:beforeLines="50" w:line="7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u w:val="none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u w:val="none"/>
          <w:lang w:val="en-US" w:eastAsia="zh-CN"/>
        </w:rPr>
        <w:t>本省就业率较低专业</w:t>
      </w:r>
    </w:p>
    <w:bookmarkEnd w:id="0"/>
    <w:tbl>
      <w:tblPr>
        <w:tblStyle w:val="2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7"/>
        <w:gridCol w:w="2410"/>
        <w:gridCol w:w="1907"/>
      </w:tblGrid>
      <w:tr w14:paraId="6571F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tblHeader/>
          <w:jc w:val="center"/>
        </w:trPr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D61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6FEF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就业率（%）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1511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年份</w:t>
            </w:r>
          </w:p>
        </w:tc>
      </w:tr>
      <w:tr w14:paraId="4A282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C59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房地产开发与管理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6B3E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85.71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297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2023</w:t>
            </w:r>
          </w:p>
        </w:tc>
      </w:tr>
      <w:tr w14:paraId="67669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5C9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汉语言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14D6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78.43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F22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2023</w:t>
            </w:r>
          </w:p>
        </w:tc>
      </w:tr>
      <w:tr w14:paraId="3FDF1A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B78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法学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A0E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74.85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DC7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2023</w:t>
            </w:r>
          </w:p>
        </w:tc>
      </w:tr>
      <w:tr w14:paraId="7AC20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E79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俄语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A6A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E30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2023</w:t>
            </w:r>
          </w:p>
        </w:tc>
      </w:tr>
      <w:tr w14:paraId="7A4B7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F06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教育学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8DF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76.74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A7C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2023</w:t>
            </w:r>
          </w:p>
        </w:tc>
      </w:tr>
      <w:tr w14:paraId="7A7B3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D98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哲学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B51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79.07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48A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2023</w:t>
            </w:r>
          </w:p>
        </w:tc>
      </w:tr>
      <w:tr w14:paraId="0A201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3F1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社会学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DE2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81.05</w:t>
            </w:r>
          </w:p>
        </w:tc>
        <w:tc>
          <w:tcPr>
            <w:tcW w:w="1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047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2023</w:t>
            </w:r>
          </w:p>
        </w:tc>
      </w:tr>
    </w:tbl>
    <w:p w14:paraId="55AC1435">
      <w:pPr>
        <w:keepNext w:val="0"/>
        <w:keepLines w:val="0"/>
        <w:pageBreakBefore w:val="0"/>
        <w:widowControl w:val="0"/>
        <w:tabs>
          <w:tab w:val="left" w:pos="55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96" w:beforeLines="50" w:line="7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u w:val="none"/>
          <w:lang w:val="en-US" w:eastAsia="zh-CN"/>
        </w:rPr>
      </w:pPr>
    </w:p>
    <w:p w14:paraId="1F3C08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kNTlmMmMzNGQzYWI2ZDJjNGUwNDNjZDQwNmRiZjYifQ=="/>
  </w:docVars>
  <w:rsids>
    <w:rsidRoot w:val="6D371339"/>
    <w:rsid w:val="6D371339"/>
    <w:rsid w:val="7B9C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2024-07-31T10:53:00Z</dcterms:created>
  <dc:creator>林文松</dc:creator>
  <cp:lastModifiedBy>林文松</cp:lastModifiedBy>
  <dcterms:modified xsi:type="dcterms:W3CDTF">2024-07-31T10:54:10Z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A4102901EE38478A9823752CA6680896_11</vt:lpwstr>
  </property>
</Properties>
</file>