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D3A7D">
      <w:pPr>
        <w:shd w:val="clear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118" w:tblpY="375"/>
        <w:tblOverlap w:val="never"/>
        <w:tblW w:w="9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787"/>
        <w:gridCol w:w="4307"/>
        <w:gridCol w:w="1536"/>
        <w:gridCol w:w="1296"/>
      </w:tblGrid>
      <w:tr w14:paraId="3483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45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福建师范大学首批数字教材建设项目立项名单</w:t>
            </w:r>
            <w:bookmarkEnd w:id="0"/>
          </w:p>
        </w:tc>
      </w:tr>
      <w:tr w14:paraId="5416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B01F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46347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2EA47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94C678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BAA7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</w:tr>
      <w:tr w14:paraId="04A0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D3A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0AB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75F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大学物理实验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20D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4E3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589B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02B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182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A14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走进性科学数字教材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CFC7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江剑平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E2C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315B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6D0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078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62D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数字篮球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76E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6C1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74BE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AED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0CA9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5FD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固体物理学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EA5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陈水源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E08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4A43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525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252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4F3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旅游景区开发与管理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E0B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林绍华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1FB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202D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B43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FDC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7C9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智能车创新项目实训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D97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3B9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164E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C00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DE5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094E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即兴口语创作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84F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卢佳音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9DA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39CC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B22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4A3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505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学校团体心理辅导案例与操作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12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许艳凤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89E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1B7E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418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D029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324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C1EE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陈兰清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FE1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3D20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FC1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DFD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BAC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储能原理与技术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C6D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BE6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29A2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D8A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519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9A2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环境经济与管理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DEF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E85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284E1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426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513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83E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企业档案管理立体化教程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493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徐辛酉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6AE9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5E42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DD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BDA7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B78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智能传播概论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7C0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宋美杰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165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5E73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049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A68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9A0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“一带一路”沿线国家教育文化与发展概览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ECD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C93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28FA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2B7E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416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4B0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中学化学实验及实验教学研究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A0B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0D6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6A2D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F77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42F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199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运动生物力学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7E8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范毅方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F07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078E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9D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433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A9D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体育课堂教学技能实训教程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8E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党林秀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2C6E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2E3D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0C1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98DE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877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审计理论与案例（第二版）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D11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林丽端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D1A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54CD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2E4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632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015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中国与琉球关系史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571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赖正维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2AF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66F9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449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45E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D87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新媒体设计之图形图像处理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D0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龚忠友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38C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1C9B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54A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129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BEB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足运动康复工程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C5C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范毅方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2F6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24B6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EB7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1FE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7D2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公共政策分析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59D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吴立明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B2C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0520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EE2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38A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E45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两岸文化产业融合发展案例分析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63E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尚光一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5BC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04B6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072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CD4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027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中西方近现代艺术思潮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FB7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DF6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24D5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BBF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443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5F1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先进薄膜技术与应用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B83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陈桂林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4679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</w:t>
            </w:r>
          </w:p>
        </w:tc>
      </w:tr>
      <w:tr w14:paraId="0A3B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3A5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B26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2AB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信息地理学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43A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沙晋明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CD2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33BD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0EB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CA3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DAE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0BE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赵德阳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035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7D07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0ED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1A5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270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视听语言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FE5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叶勤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123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17F6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D414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94C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0373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交际西班牙语口语教程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998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049D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7FBC0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DDFC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0C6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F209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社交媒体时代的人际传播：理论与应用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360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杨慧琼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DCD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11BD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B5B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6FAE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E89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期货与期权交易实务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FA0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俞俏萍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9EAB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0888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9B2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9DA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文化旅游与公共管理学院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8C8A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会展礼仪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C2F2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F0D8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0DFD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E98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151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C436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动漫作品赏析：融媒体的视域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8E51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陈骞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15A9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  <w:tr w14:paraId="5D18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0657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A835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DD00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电影摄影创作实践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E77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C28F"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</w:t>
            </w:r>
          </w:p>
        </w:tc>
      </w:tr>
    </w:tbl>
    <w:p w14:paraId="29B1C402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617E8EE1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17A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2025-03-04T01:21:25Z</dcterms:created>
  <dc:creator>admin</dc:creator>
  <cp:lastModifiedBy>Hongyuan</cp:lastModifiedBy>
  <dcterms:modified xsi:type="dcterms:W3CDTF">2025-03-04T01:21:49Z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eyJoZGlkIjoiMGQ1ZTE3ZWU4M2U3M2I1YjU2NTkxYjg0ZTU3MmI3ZmUiLCJ1c2VySWQiOiI1NjQ5NjM4NTEifQ==</vt:lpwstr>
  </property>
  <property fmtid="{D5CDD505-2E9C-101B-9397-08002B2CF9AE}" pid="4" name="ICV">
    <vt:lpwstr>20B63F8D4AA445818F001E816ACF6F52_12</vt:lpwstr>
  </property>
</Properties>
</file>